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352"/>
        <w:gridCol w:w="1207"/>
        <w:gridCol w:w="992"/>
        <w:gridCol w:w="636"/>
        <w:gridCol w:w="782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A02E55" w:rsidP="00A02E55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A02E55">
              <w:rPr>
                <w:rFonts w:ascii="Arial" w:hAnsi="Arial" w:cs="Arial"/>
                <w:bCs/>
                <w:sz w:val="20"/>
                <w:szCs w:val="20"/>
              </w:rPr>
              <w:t>Seminarium magisterskie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6D34A0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AB31B4" w:rsidRDefault="00A02E55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Master Seminar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studia </w:t>
            </w:r>
            <w:r w:rsidR="00B669D3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F94089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CD0414">
              <w:rPr>
                <w:bCs/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F94089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2A6F04">
              <w:rPr>
                <w:bCs/>
                <w:sz w:val="16"/>
                <w:szCs w:val="16"/>
              </w:rPr>
              <w:t>3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A6F04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F94089" w:rsidRDefault="00432B74" w:rsidP="00A02E5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ZIM-I</w:t>
            </w:r>
            <w:r w:rsidR="00051427">
              <w:rPr>
                <w:rFonts w:ascii="Calibri" w:hAnsi="Calibri" w:cs="Calibri"/>
                <w:color w:val="000000"/>
                <w:sz w:val="18"/>
                <w:szCs w:val="18"/>
              </w:rPr>
              <w:t>E-</w:t>
            </w:r>
            <w:r w:rsidR="0050166C">
              <w:rPr>
                <w:rFonts w:ascii="Calibri" w:hAnsi="Calibri" w:cs="Calibri"/>
                <w:color w:val="000000"/>
                <w:sz w:val="18"/>
                <w:szCs w:val="18"/>
              </w:rPr>
              <w:t>BDA-</w:t>
            </w:r>
            <w:r w:rsidR="00051427">
              <w:rPr>
                <w:rFonts w:ascii="Calibri" w:hAnsi="Calibri" w:cs="Calibri"/>
                <w:color w:val="000000"/>
                <w:sz w:val="18"/>
                <w:szCs w:val="18"/>
              </w:rPr>
              <w:t>2S-03Z-22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F9408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F94089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RPr="00F9408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F94089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4089" w:rsidRPr="00F94089" w:rsidRDefault="00F94089" w:rsidP="00F94089">
            <w:pPr>
              <w:spacing w:line="240" w:lineRule="auto"/>
              <w:rPr>
                <w:color w:val="00000A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>Cele  przedmiotu to:</w:t>
            </w:r>
          </w:p>
          <w:p w:rsidR="00F94089" w:rsidRPr="00F94089" w:rsidRDefault="00F94089" w:rsidP="00F94089">
            <w:pPr>
              <w:spacing w:line="240" w:lineRule="auto"/>
              <w:rPr>
                <w:rFonts w:ascii="Arial" w:hAnsi="Arial" w:cs="Arial"/>
                <w:color w:val="00000A"/>
                <w:sz w:val="16"/>
                <w:szCs w:val="16"/>
              </w:rPr>
            </w:pPr>
          </w:p>
          <w:p w:rsidR="00F94089" w:rsidRPr="00F94089" w:rsidRDefault="00F94089" w:rsidP="00F94089">
            <w:pPr>
              <w:rPr>
                <w:color w:val="00000A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Poznanie technik </w:t>
            </w:r>
            <w:r w:rsidR="00AE3C1E">
              <w:rPr>
                <w:rFonts w:ascii="Arial" w:hAnsi="Arial" w:cs="Arial"/>
                <w:color w:val="00000A"/>
                <w:sz w:val="16"/>
                <w:szCs w:val="16"/>
              </w:rPr>
              <w:t xml:space="preserve">pisania pracy i jej </w:t>
            </w: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>prezentacji.</w:t>
            </w:r>
          </w:p>
          <w:p w:rsidR="00F94089" w:rsidRPr="00F94089" w:rsidRDefault="00F94089" w:rsidP="00F94089">
            <w:pPr>
              <w:rPr>
                <w:color w:val="00000A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>Nabycie przez studentów umiejętności przygotowania i wygłaszania referatów naukowych.</w:t>
            </w:r>
          </w:p>
          <w:p w:rsidR="00F94089" w:rsidRPr="00F94089" w:rsidRDefault="00F94089" w:rsidP="00F94089">
            <w:pPr>
              <w:rPr>
                <w:color w:val="00000A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Przygotowanie pracy </w:t>
            </w:r>
            <w:r>
              <w:rPr>
                <w:rFonts w:ascii="Arial" w:hAnsi="Arial" w:cs="Arial"/>
                <w:color w:val="00000A"/>
                <w:sz w:val="16"/>
                <w:szCs w:val="16"/>
              </w:rPr>
              <w:t>magisterskiej</w:t>
            </w: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>. Zespołowa ocena postępów i  jakości przygotowywanej pracy.</w:t>
            </w:r>
          </w:p>
          <w:p w:rsidR="00F94089" w:rsidRPr="00F94089" w:rsidRDefault="00F94089" w:rsidP="00F94089">
            <w:pPr>
              <w:spacing w:line="240" w:lineRule="auto"/>
              <w:rPr>
                <w:rFonts w:ascii="Arial" w:hAnsi="Arial" w:cs="Arial"/>
                <w:color w:val="00000A"/>
                <w:sz w:val="16"/>
                <w:szCs w:val="16"/>
              </w:rPr>
            </w:pPr>
          </w:p>
          <w:p w:rsidR="00F94089" w:rsidRPr="00F94089" w:rsidRDefault="00F94089" w:rsidP="00F94089">
            <w:pPr>
              <w:keepNext/>
              <w:spacing w:line="240" w:lineRule="auto"/>
              <w:outlineLvl w:val="1"/>
              <w:rPr>
                <w:rFonts w:ascii="Arial" w:eastAsia="Times New Roman" w:hAnsi="Arial" w:cs="Times New Roman"/>
                <w:i/>
                <w:iCs/>
                <w:color w:val="00000A"/>
                <w:sz w:val="20"/>
                <w:szCs w:val="20"/>
                <w:lang w:val="x-none" w:eastAsia="x-none"/>
              </w:rPr>
            </w:pPr>
            <w:r w:rsidRPr="00F94089">
              <w:rPr>
                <w:rFonts w:ascii="Arial" w:eastAsia="Times New Roman" w:hAnsi="Arial" w:cs="Arial"/>
                <w:color w:val="00000A"/>
                <w:sz w:val="16"/>
                <w:szCs w:val="16"/>
                <w:lang w:eastAsia="pl-PL"/>
              </w:rPr>
              <w:t>Opis tematów poruszanych podczas zajęć:</w:t>
            </w:r>
          </w:p>
          <w:p w:rsidR="00F94089" w:rsidRPr="00F94089" w:rsidRDefault="00F94089" w:rsidP="00F94089">
            <w:pPr>
              <w:keepNext/>
              <w:spacing w:line="240" w:lineRule="auto"/>
              <w:outlineLvl w:val="1"/>
              <w:rPr>
                <w:rFonts w:ascii="Arial" w:eastAsia="Times New Roman" w:hAnsi="Arial" w:cs="Arial"/>
                <w:color w:val="00000A"/>
                <w:sz w:val="16"/>
                <w:szCs w:val="16"/>
                <w:lang w:eastAsia="pl-PL"/>
              </w:rPr>
            </w:pPr>
          </w:p>
          <w:p w:rsidR="00F94089" w:rsidRPr="00F94089" w:rsidRDefault="00F94089" w:rsidP="00F94089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Tematyka ćwiczeń laboratoryjnych: </w:t>
            </w:r>
          </w:p>
          <w:p w:rsidR="00F94089" w:rsidRPr="00F94089" w:rsidRDefault="00F94089" w:rsidP="00F94089">
            <w:pPr>
              <w:numPr>
                <w:ilvl w:val="0"/>
                <w:numId w:val="11"/>
              </w:numPr>
              <w:jc w:val="both"/>
              <w:rPr>
                <w:color w:val="00000A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Prezentacja przez studenta jednego lub dwóch referatów (w zależności od stopnia zaawansowania pracy) odnośnie przygotowywanej pracy </w:t>
            </w:r>
            <w:r>
              <w:rPr>
                <w:rFonts w:ascii="Arial" w:hAnsi="Arial" w:cs="Arial"/>
                <w:color w:val="00000A"/>
                <w:sz w:val="16"/>
                <w:szCs w:val="16"/>
              </w:rPr>
              <w:t>magisterskiej</w:t>
            </w: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 lub zbliżonego </w:t>
            </w:r>
            <w:r>
              <w:rPr>
                <w:rFonts w:ascii="Arial" w:hAnsi="Arial" w:cs="Arial"/>
                <w:color w:val="00000A"/>
                <w:sz w:val="16"/>
                <w:szCs w:val="16"/>
              </w:rPr>
              <w:t>problemu badawczego</w:t>
            </w: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 analiz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matematyczn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F94089">
              <w:rPr>
                <w:rFonts w:ascii="Arial" w:hAnsi="Arial" w:cs="Arial"/>
                <w:sz w:val="16"/>
                <w:szCs w:val="16"/>
              </w:rPr>
              <w:t xml:space="preserve">ekonomii i finansów, </w:t>
            </w:r>
            <w:r w:rsidRPr="00107772">
              <w:rPr>
                <w:rFonts w:ascii="Arial" w:hAnsi="Arial" w:cs="Arial"/>
                <w:sz w:val="16"/>
                <w:szCs w:val="16"/>
              </w:rPr>
              <w:t>rachunk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prawdopodobieństwa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statystyki </w:t>
            </w:r>
            <w:r>
              <w:rPr>
                <w:rFonts w:ascii="Arial" w:hAnsi="Arial" w:cs="Arial"/>
                <w:sz w:val="16"/>
                <w:szCs w:val="16"/>
              </w:rPr>
              <w:t xml:space="preserve">matematycznej </w:t>
            </w:r>
            <w:r w:rsidRPr="00107772">
              <w:rPr>
                <w:rFonts w:ascii="Arial" w:hAnsi="Arial" w:cs="Arial"/>
                <w:sz w:val="16"/>
                <w:szCs w:val="16"/>
              </w:rPr>
              <w:t>oraz ekonometrii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694836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2762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ED11F9" w:rsidRPr="00582090" w:rsidRDefault="00F94089" w:rsidP="00F94089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1 - </w:t>
            </w:r>
            <w:r w:rsidR="00694836" w:rsidRPr="00694836">
              <w:rPr>
                <w:rFonts w:cstheme="minorHAnsi"/>
                <w:color w:val="000000"/>
                <w:sz w:val="16"/>
                <w:szCs w:val="16"/>
              </w:rPr>
              <w:t>Posiada rozszerzoną wiedzę o metodach i narzędziach , w tym o technikach pozyskiwania danych ilościowych i jakościowych, pochodzących z obserwacji zjawisk społeczno-gospodarczych, przyrodniczych i sondaży, właściwych do studiowania informatyki i ekonometrii, pozwalających opisywać i badać struktury i instytucje ekonomiczne oraz procesy w nich i między nimi zachodzące przy pomocy zaawansowanych technik  (m.in. wykorzystując modele wielorównaniowe, autoregresyjne, techniki symulacji komputerowych itp.).</w:t>
            </w:r>
          </w:p>
        </w:tc>
        <w:tc>
          <w:tcPr>
            <w:tcW w:w="2835" w:type="dxa"/>
            <w:gridSpan w:val="3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F94089" w:rsidRPr="00F94089" w:rsidRDefault="00F94089" w:rsidP="00F94089">
            <w:pPr>
              <w:spacing w:line="240" w:lineRule="auto"/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1 - </w:t>
            </w:r>
            <w:r w:rsidRPr="00F94089">
              <w:rPr>
                <w:rFonts w:cstheme="minorHAnsi"/>
                <w:color w:val="00000A"/>
                <w:sz w:val="16"/>
                <w:szCs w:val="16"/>
              </w:rPr>
              <w:t xml:space="preserve">Potrafi pozyskiwać informacje z literatury, baz danych oraz innych źródeł, integrować je, dokonywać ich interpretacji oraz wyciągać wnioski i formułować opinie na temat problemów </w:t>
            </w:r>
            <w:r w:rsidRPr="00694836">
              <w:rPr>
                <w:rFonts w:cstheme="minorHAnsi"/>
                <w:color w:val="00000A"/>
                <w:sz w:val="16"/>
                <w:szCs w:val="16"/>
              </w:rPr>
              <w:t>ekonomicznych</w:t>
            </w:r>
            <w:r w:rsidRPr="00F94089">
              <w:rPr>
                <w:rFonts w:cstheme="minorHAnsi"/>
                <w:color w:val="00000A"/>
                <w:sz w:val="16"/>
                <w:szCs w:val="16"/>
              </w:rPr>
              <w:t xml:space="preserve"> oraz proponowanych rozwiązań.</w:t>
            </w:r>
          </w:p>
          <w:p w:rsidR="00091137" w:rsidRPr="00582090" w:rsidRDefault="00694836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color w:val="00000A"/>
                <w:sz w:val="16"/>
                <w:szCs w:val="16"/>
              </w:rPr>
              <w:t>2</w:t>
            </w:r>
            <w:r w:rsidR="00F94089"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 - </w:t>
            </w:r>
            <w:r w:rsidR="00F94089" w:rsidRPr="00F94089">
              <w:rPr>
                <w:rFonts w:ascii="Arial" w:eastAsia="Times New Roman" w:hAnsi="Arial" w:cs="Arial"/>
                <w:color w:val="00000A"/>
                <w:sz w:val="16"/>
                <w:szCs w:val="16"/>
                <w:lang w:eastAsia="pl-PL"/>
              </w:rPr>
              <w:t xml:space="preserve"> </w:t>
            </w:r>
            <w:r w:rsidRPr="00694836">
              <w:rPr>
                <w:rFonts w:eastAsia="Times New Roman" w:cstheme="minorHAnsi"/>
                <w:sz w:val="16"/>
                <w:szCs w:val="16"/>
                <w:lang w:eastAsia="pl-PL"/>
              </w:rPr>
              <w:t>Posiada umiejętność wykorzystywania wiedzy teoretycznej do opisu i analizowania procesów społeczno-gospodarczych , poszerzoną o formułowanie własnych opinii oraz o krytyczny dobór danych i metod analizy (potrafi dobierać właściwe narzędzia informatyczne i statystyczne do analizy problemów społecznych i ekonomicznych).</w:t>
            </w:r>
            <w:r w:rsidRPr="00582090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593" w:type="dxa"/>
            <w:gridSpan w:val="4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694836" w:rsidRDefault="00694836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 w:rsidRPr="00694836">
              <w:rPr>
                <w:rFonts w:cstheme="minorHAnsi"/>
                <w:sz w:val="16"/>
                <w:szCs w:val="16"/>
              </w:rPr>
              <w:t>1.Potrafi samodzielnie i krytycznie uzupełniać i doskonalić nabytą wiedzę i umiejętności, rozszerzone o wymiar interdyscyplinarny.</w:t>
            </w: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694836" w:rsidRDefault="00694836" w:rsidP="00CD0414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694836">
              <w:rPr>
                <w:rFonts w:cstheme="minorHAnsi"/>
                <w:sz w:val="16"/>
                <w:szCs w:val="16"/>
              </w:rPr>
              <w:t>Ocena referatu i aktywności na seminarium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694836" w:rsidRDefault="00694836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694836">
              <w:rPr>
                <w:rFonts w:ascii="Arial" w:hAnsi="Arial" w:cs="Arial"/>
                <w:sz w:val="16"/>
                <w:szCs w:val="16"/>
              </w:rPr>
              <w:t>Referat w formie elektronicznej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694836" w:rsidRDefault="00694836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694836">
              <w:rPr>
                <w:rFonts w:ascii="Arial" w:hAnsi="Arial" w:cs="Arial"/>
                <w:bCs/>
                <w:sz w:val="16"/>
                <w:szCs w:val="16"/>
              </w:rPr>
              <w:t>referat</w:t>
            </w:r>
            <w:r w:rsidR="003524D5" w:rsidRPr="00694836">
              <w:rPr>
                <w:rFonts w:ascii="Arial" w:hAnsi="Arial" w:cs="Arial"/>
                <w:bCs/>
                <w:sz w:val="16"/>
                <w:szCs w:val="16"/>
              </w:rPr>
              <w:t xml:space="preserve"> – </w:t>
            </w:r>
            <w:r w:rsidRPr="00694836">
              <w:rPr>
                <w:rFonts w:ascii="Arial" w:hAnsi="Arial" w:cs="Arial"/>
                <w:bCs/>
                <w:sz w:val="16"/>
                <w:szCs w:val="16"/>
              </w:rPr>
              <w:t>70</w:t>
            </w:r>
            <w:r w:rsidR="003524D5" w:rsidRPr="00694836">
              <w:rPr>
                <w:rFonts w:ascii="Arial" w:hAnsi="Arial" w:cs="Arial"/>
                <w:bCs/>
                <w:sz w:val="16"/>
                <w:szCs w:val="16"/>
              </w:rPr>
              <w:t>%</w:t>
            </w:r>
            <w:r w:rsidRPr="00694836">
              <w:rPr>
                <w:rFonts w:ascii="Arial" w:hAnsi="Arial" w:cs="Arial"/>
                <w:bCs/>
                <w:sz w:val="16"/>
                <w:szCs w:val="16"/>
              </w:rPr>
              <w:t>, aktywność – 30%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694836" w:rsidRDefault="00137CD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Seminarium</w:t>
            </w:r>
            <w:r w:rsidR="003524D5" w:rsidRPr="00694836">
              <w:rPr>
                <w:rFonts w:ascii="Arial" w:hAnsi="Arial" w:cs="Arial"/>
                <w:sz w:val="16"/>
                <w:szCs w:val="16"/>
              </w:rPr>
              <w:t xml:space="preserve"> – laboratorium komputerowe</w:t>
            </w:r>
          </w:p>
        </w:tc>
      </w:tr>
      <w:tr w:rsidR="00ED11F9" w:rsidRPr="00137CD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137CD9" w:rsidRPr="00137CD9" w:rsidRDefault="00137CD9" w:rsidP="00137CD9">
            <w:pPr>
              <w:tabs>
                <w:tab w:val="left" w:pos="4680"/>
              </w:tabs>
              <w:jc w:val="both"/>
              <w:rPr>
                <w:color w:val="00000A"/>
              </w:rPr>
            </w:pPr>
            <w:r w:rsidRPr="00137CD9">
              <w:rPr>
                <w:rFonts w:ascii="Arial" w:hAnsi="Arial" w:cs="Arial"/>
                <w:color w:val="00000A"/>
                <w:sz w:val="16"/>
                <w:szCs w:val="16"/>
              </w:rPr>
              <w:t>Literatura podstawowa:</w:t>
            </w:r>
          </w:p>
          <w:p w:rsidR="00137CD9" w:rsidRPr="00137CD9" w:rsidRDefault="00137CD9" w:rsidP="00137CD9">
            <w:pPr>
              <w:tabs>
                <w:tab w:val="left" w:pos="1485"/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  <w:r w:rsidRPr="00137CD9">
              <w:rPr>
                <w:rFonts w:ascii="Arial" w:hAnsi="Arial" w:cs="Arial"/>
                <w:color w:val="00000A"/>
                <w:sz w:val="16"/>
                <w:szCs w:val="16"/>
              </w:rPr>
              <w:t>Wybrana przez studenta według potrzeb wynikających z wybranego tematu referatu.</w:t>
            </w:r>
          </w:p>
          <w:p w:rsidR="00ED11F9" w:rsidRPr="00137CD9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2E597B" w:rsidRPr="007E72F9" w:rsidRDefault="002E597B" w:rsidP="002E597B">
      <w:pPr>
        <w:rPr>
          <w:sz w:val="16"/>
          <w:szCs w:val="16"/>
        </w:rPr>
      </w:pPr>
      <w:r w:rsidRPr="007E72F9">
        <w:rPr>
          <w:sz w:val="16"/>
          <w:szCs w:val="16"/>
        </w:rPr>
        <w:lastRenderedPageBreak/>
        <w:t>Wskaźniki ilościowe 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2E597B" w:rsidRPr="007E72F9" w:rsidTr="002A492D">
        <w:trPr>
          <w:trHeight w:val="536"/>
        </w:trPr>
        <w:tc>
          <w:tcPr>
            <w:tcW w:w="9070" w:type="dxa"/>
            <w:vAlign w:val="center"/>
          </w:tcPr>
          <w:p w:rsidR="002E597B" w:rsidRPr="007E72F9" w:rsidRDefault="002E597B" w:rsidP="002A492D">
            <w:pPr>
              <w:rPr>
                <w:sz w:val="16"/>
                <w:szCs w:val="16"/>
                <w:vertAlign w:val="superscript"/>
              </w:rPr>
            </w:pPr>
            <w:r w:rsidRPr="007E72F9">
              <w:rPr>
                <w:bCs/>
                <w:sz w:val="16"/>
                <w:szCs w:val="16"/>
              </w:rPr>
              <w:t>Szacunkowa sumaryczna liczba godzin pracy studenta (kontaktowych i pracy własnej) niezbędna dla osiągnięcia zakładanych dla zajęć efektów uczenia się - na tej podstawie należy wypełnić pole ECTS:</w:t>
            </w:r>
          </w:p>
        </w:tc>
        <w:tc>
          <w:tcPr>
            <w:tcW w:w="1440" w:type="dxa"/>
            <w:vAlign w:val="center"/>
          </w:tcPr>
          <w:p w:rsidR="002E597B" w:rsidRPr="007E72F9" w:rsidRDefault="002E597B" w:rsidP="002A492D">
            <w:pPr>
              <w:rPr>
                <w:b/>
                <w:bCs/>
                <w:sz w:val="16"/>
                <w:szCs w:val="16"/>
              </w:rPr>
            </w:pPr>
            <w:r w:rsidRPr="007E72F9">
              <w:rPr>
                <w:b/>
                <w:bCs/>
                <w:sz w:val="16"/>
                <w:szCs w:val="16"/>
              </w:rPr>
              <w:t>60 h</w:t>
            </w:r>
          </w:p>
        </w:tc>
      </w:tr>
      <w:tr w:rsidR="002E597B" w:rsidRPr="007E72F9" w:rsidTr="002A492D">
        <w:trPr>
          <w:trHeight w:val="476"/>
        </w:trPr>
        <w:tc>
          <w:tcPr>
            <w:tcW w:w="9070" w:type="dxa"/>
            <w:vAlign w:val="center"/>
          </w:tcPr>
          <w:p w:rsidR="002E597B" w:rsidRPr="007E72F9" w:rsidRDefault="002E597B" w:rsidP="002A492D">
            <w:pPr>
              <w:rPr>
                <w:bCs/>
                <w:sz w:val="16"/>
                <w:szCs w:val="16"/>
              </w:rPr>
            </w:pPr>
            <w:r w:rsidRPr="007E72F9">
              <w:rPr>
                <w:bCs/>
                <w:sz w:val="16"/>
                <w:szCs w:val="16"/>
              </w:rPr>
              <w:t>Łączna liczba punktów ECTS, którą student uzyskuje na zajęciach wymagających bezpośredniego udziału nauczycieli akademickich lub innych osób prowadzących zajęcia:</w:t>
            </w:r>
          </w:p>
        </w:tc>
        <w:tc>
          <w:tcPr>
            <w:tcW w:w="1440" w:type="dxa"/>
            <w:vAlign w:val="center"/>
          </w:tcPr>
          <w:p w:rsidR="002E597B" w:rsidRPr="007E72F9" w:rsidRDefault="002E597B" w:rsidP="002A492D">
            <w:pPr>
              <w:rPr>
                <w:b/>
                <w:bCs/>
                <w:sz w:val="16"/>
                <w:szCs w:val="16"/>
              </w:rPr>
            </w:pPr>
            <w:r w:rsidRPr="007E72F9">
              <w:rPr>
                <w:b/>
                <w:bCs/>
                <w:sz w:val="16"/>
                <w:szCs w:val="16"/>
              </w:rPr>
              <w:t>1,5 ECTS</w:t>
            </w:r>
          </w:p>
        </w:tc>
      </w:tr>
    </w:tbl>
    <w:p w:rsidR="002E597B" w:rsidRPr="007E72F9" w:rsidRDefault="002E597B" w:rsidP="002E597B">
      <w:pPr>
        <w:rPr>
          <w:sz w:val="16"/>
          <w:szCs w:val="16"/>
        </w:rPr>
      </w:pPr>
    </w:p>
    <w:p w:rsidR="002E597B" w:rsidRPr="007E72F9" w:rsidRDefault="002E597B" w:rsidP="002E597B">
      <w:pPr>
        <w:rPr>
          <w:sz w:val="16"/>
          <w:szCs w:val="16"/>
        </w:rPr>
      </w:pPr>
      <w:r w:rsidRPr="007E72F9">
        <w:rPr>
          <w:sz w:val="16"/>
          <w:szCs w:val="16"/>
        </w:rPr>
        <w:t>Tabela zgodności kierunkowych efektów uczenia się z efektami przedmiotu:</w:t>
      </w:r>
    </w:p>
    <w:p w:rsidR="002E597B" w:rsidRPr="007E72F9" w:rsidRDefault="002E597B" w:rsidP="002E597B">
      <w:pPr>
        <w:rPr>
          <w:sz w:val="16"/>
          <w:szCs w:val="16"/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2E597B" w:rsidRPr="00FB1C10" w:rsidTr="002A492D">
        <w:tc>
          <w:tcPr>
            <w:tcW w:w="1547" w:type="dxa"/>
          </w:tcPr>
          <w:p w:rsidR="002E597B" w:rsidRPr="00FB1C10" w:rsidRDefault="002E597B" w:rsidP="002A49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2E597B" w:rsidRPr="00FB1C10" w:rsidRDefault="002E597B" w:rsidP="002A49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2E597B" w:rsidRPr="00FB1C10" w:rsidRDefault="002E597B" w:rsidP="002A492D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2E597B" w:rsidRPr="0093211F" w:rsidRDefault="002E597B" w:rsidP="002A492D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2E597B" w:rsidRPr="00FB1C10" w:rsidTr="002A492D">
        <w:tc>
          <w:tcPr>
            <w:tcW w:w="1547" w:type="dxa"/>
          </w:tcPr>
          <w:p w:rsidR="002E597B" w:rsidRPr="00091137" w:rsidRDefault="002E597B" w:rsidP="002A492D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2E597B" w:rsidRPr="00BA3090" w:rsidRDefault="002E597B" w:rsidP="002A492D">
            <w:pPr>
              <w:rPr>
                <w:rFonts w:cstheme="minorHAnsi"/>
                <w:bCs/>
                <w:sz w:val="18"/>
                <w:szCs w:val="18"/>
              </w:rPr>
            </w:pPr>
            <w:r w:rsidRPr="00BA3090">
              <w:rPr>
                <w:rFonts w:cstheme="minorHAnsi"/>
                <w:sz w:val="16"/>
                <w:szCs w:val="16"/>
              </w:rPr>
              <w:t>posiada wiedzę na temat pozyskiwania danych empirycznych dotyczących zdarzeń gospodarczych oraz o zaawansowanych metodach pozwalających na ich modelowanie</w:t>
            </w:r>
          </w:p>
        </w:tc>
        <w:tc>
          <w:tcPr>
            <w:tcW w:w="3001" w:type="dxa"/>
          </w:tcPr>
          <w:p w:rsidR="002E597B" w:rsidRPr="0052772A" w:rsidRDefault="002E597B" w:rsidP="002A492D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 xml:space="preserve">K_W04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2E597B" w:rsidRPr="00FB1C10" w:rsidRDefault="002E597B" w:rsidP="002A49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2E597B" w:rsidRPr="00FB1C10" w:rsidTr="002A492D">
        <w:tc>
          <w:tcPr>
            <w:tcW w:w="1547" w:type="dxa"/>
          </w:tcPr>
          <w:p w:rsidR="002E597B" w:rsidRPr="00091137" w:rsidRDefault="002E597B" w:rsidP="002A492D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2E597B" w:rsidRPr="00BA3090" w:rsidRDefault="002E597B" w:rsidP="002A492D">
            <w:pPr>
              <w:rPr>
                <w:rFonts w:cstheme="minorHAnsi"/>
                <w:bCs/>
                <w:sz w:val="18"/>
                <w:szCs w:val="18"/>
              </w:rPr>
            </w:pPr>
            <w:r w:rsidRPr="00BA3090">
              <w:rPr>
                <w:rFonts w:cstheme="minorHAnsi"/>
                <w:sz w:val="16"/>
                <w:szCs w:val="16"/>
              </w:rPr>
              <w:t>wie w jaki sposób właściwie zidentyfikować istotę badanego procesu oraz właściwie zbierać dane z dostępnych baz</w:t>
            </w:r>
          </w:p>
        </w:tc>
        <w:tc>
          <w:tcPr>
            <w:tcW w:w="3001" w:type="dxa"/>
          </w:tcPr>
          <w:p w:rsidR="002E597B" w:rsidRPr="0052772A" w:rsidRDefault="002E597B" w:rsidP="002A492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 xml:space="preserve">W09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2E597B" w:rsidRPr="00FB1C10" w:rsidRDefault="002E597B" w:rsidP="002A49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2E597B" w:rsidRPr="00FB1C10" w:rsidTr="002A492D">
        <w:tc>
          <w:tcPr>
            <w:tcW w:w="1547" w:type="dxa"/>
          </w:tcPr>
          <w:p w:rsidR="002E597B" w:rsidRPr="00091137" w:rsidRDefault="002E597B" w:rsidP="002A492D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2E597B" w:rsidRPr="00BA3090" w:rsidRDefault="002E597B" w:rsidP="002A492D">
            <w:pPr>
              <w:rPr>
                <w:rFonts w:cstheme="minorHAnsi"/>
                <w:bCs/>
                <w:sz w:val="18"/>
                <w:szCs w:val="18"/>
              </w:rPr>
            </w:pPr>
            <w:r w:rsidRPr="00BA3090">
              <w:rPr>
                <w:rFonts w:cstheme="minorHAnsi"/>
                <w:sz w:val="16"/>
                <w:szCs w:val="16"/>
              </w:rPr>
              <w:t>potrafi w właściwy sposób pozyskiwać dane oraz właściwie interpretować wyniki przeprowadzonych analiz</w:t>
            </w:r>
          </w:p>
        </w:tc>
        <w:tc>
          <w:tcPr>
            <w:tcW w:w="3001" w:type="dxa"/>
          </w:tcPr>
          <w:p w:rsidR="002E597B" w:rsidRPr="0052772A" w:rsidRDefault="002E597B" w:rsidP="002A492D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U01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2E597B" w:rsidRPr="00FB1C10" w:rsidRDefault="002E597B" w:rsidP="002A49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2E597B" w:rsidRPr="00FB1C10" w:rsidTr="002A492D">
        <w:tc>
          <w:tcPr>
            <w:tcW w:w="1547" w:type="dxa"/>
          </w:tcPr>
          <w:p w:rsidR="002E597B" w:rsidRPr="00091137" w:rsidRDefault="002E597B" w:rsidP="002A492D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2E597B" w:rsidRPr="00BA3090" w:rsidRDefault="002E597B" w:rsidP="002A492D">
            <w:pPr>
              <w:rPr>
                <w:rFonts w:cstheme="minorHAnsi"/>
                <w:bCs/>
                <w:sz w:val="18"/>
                <w:szCs w:val="18"/>
              </w:rPr>
            </w:pPr>
            <w:r w:rsidRPr="00BA3090">
              <w:rPr>
                <w:rFonts w:cstheme="minorHAnsi"/>
                <w:sz w:val="16"/>
                <w:szCs w:val="16"/>
              </w:rPr>
              <w:t>posiada umiejętność modelowania złożonych procesów społecznych z wykorzystaniem zaawansowanych metod ekonometrycznych</w:t>
            </w:r>
          </w:p>
        </w:tc>
        <w:tc>
          <w:tcPr>
            <w:tcW w:w="3001" w:type="dxa"/>
          </w:tcPr>
          <w:p w:rsidR="002E597B" w:rsidRPr="0052772A" w:rsidRDefault="002E597B" w:rsidP="002A492D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U04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2E597B" w:rsidRPr="00FB1C10" w:rsidRDefault="002E597B" w:rsidP="002A49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432B74" w:rsidRPr="00FB1C10" w:rsidTr="002A492D">
        <w:tc>
          <w:tcPr>
            <w:tcW w:w="1547" w:type="dxa"/>
          </w:tcPr>
          <w:p w:rsidR="00432B74" w:rsidRPr="00432B74" w:rsidRDefault="00432B74" w:rsidP="00432B74">
            <w:pPr>
              <w:rPr>
                <w:bCs/>
                <w:sz w:val="18"/>
                <w:szCs w:val="18"/>
              </w:rPr>
            </w:pPr>
            <w:r w:rsidRPr="00432B74">
              <w:rPr>
                <w:bCs/>
                <w:sz w:val="18"/>
                <w:szCs w:val="18"/>
              </w:rPr>
              <w:t xml:space="preserve">Kompetencje 1 </w:t>
            </w:r>
          </w:p>
        </w:tc>
        <w:tc>
          <w:tcPr>
            <w:tcW w:w="4563" w:type="dxa"/>
          </w:tcPr>
          <w:p w:rsidR="00432B74" w:rsidRPr="00BA3090" w:rsidRDefault="00432B74" w:rsidP="00432B74">
            <w:pPr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6"/>
                <w:szCs w:val="16"/>
              </w:rPr>
              <w:t>p</w:t>
            </w:r>
            <w:r w:rsidRPr="00BA3090">
              <w:rPr>
                <w:rFonts w:cstheme="minorHAnsi"/>
                <w:bCs/>
                <w:sz w:val="16"/>
                <w:szCs w:val="16"/>
              </w:rPr>
              <w:t>otrafi wykazać się skutecznością w realizacji projektów o charakterze społecznym – ekonomicznym i  naukowo-badawczym wchodzących w program studiów lub realizowanych poza studiami.</w:t>
            </w:r>
          </w:p>
        </w:tc>
        <w:tc>
          <w:tcPr>
            <w:tcW w:w="3001" w:type="dxa"/>
          </w:tcPr>
          <w:p w:rsidR="00432B74" w:rsidRPr="00FB1C10" w:rsidRDefault="00432B74" w:rsidP="00432B7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K_K06</w:t>
            </w:r>
            <w:r>
              <w:rPr>
                <w:rFonts w:cstheme="minorHAnsi"/>
                <w:sz w:val="18"/>
                <w:szCs w:val="18"/>
              </w:rPr>
              <w:t>/ P7S_KK</w:t>
            </w:r>
          </w:p>
        </w:tc>
        <w:tc>
          <w:tcPr>
            <w:tcW w:w="1381" w:type="dxa"/>
          </w:tcPr>
          <w:p w:rsidR="00432B74" w:rsidRPr="00FB1C10" w:rsidRDefault="00432B74" w:rsidP="00432B7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432B74" w:rsidRPr="00FB1C10" w:rsidTr="002A492D">
        <w:tc>
          <w:tcPr>
            <w:tcW w:w="1547" w:type="dxa"/>
          </w:tcPr>
          <w:p w:rsidR="00432B74" w:rsidRPr="00432B74" w:rsidRDefault="00432B74" w:rsidP="00432B74">
            <w:pPr>
              <w:rPr>
                <w:bCs/>
                <w:sz w:val="18"/>
                <w:szCs w:val="18"/>
              </w:rPr>
            </w:pPr>
            <w:r w:rsidRPr="00432B74">
              <w:rPr>
                <w:bCs/>
                <w:sz w:val="18"/>
                <w:szCs w:val="18"/>
              </w:rPr>
              <w:t>Kompetencje 2</w:t>
            </w:r>
          </w:p>
        </w:tc>
        <w:tc>
          <w:tcPr>
            <w:tcW w:w="4563" w:type="dxa"/>
          </w:tcPr>
          <w:p w:rsidR="00432B74" w:rsidRPr="00BA3090" w:rsidRDefault="00432B74" w:rsidP="00432B74">
            <w:pPr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6"/>
                <w:szCs w:val="16"/>
              </w:rPr>
              <w:t>p</w:t>
            </w:r>
            <w:r w:rsidRPr="00BA3090">
              <w:rPr>
                <w:rFonts w:cstheme="minorHAnsi"/>
                <w:bCs/>
                <w:sz w:val="16"/>
                <w:szCs w:val="16"/>
              </w:rPr>
              <w:t>otrafi przekazać informację o osiągnięciach metod ekonometryczno – statystycznych i i różnych aspektach zawodu analityka w sposób powszechnie zrozumiały.</w:t>
            </w:r>
          </w:p>
        </w:tc>
        <w:tc>
          <w:tcPr>
            <w:tcW w:w="3001" w:type="dxa"/>
          </w:tcPr>
          <w:p w:rsidR="00432B74" w:rsidRPr="00FB1C10" w:rsidRDefault="00432B74" w:rsidP="00432B7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K_K02</w:t>
            </w:r>
            <w:r>
              <w:rPr>
                <w:rFonts w:cstheme="minorHAnsi"/>
                <w:sz w:val="18"/>
                <w:szCs w:val="18"/>
              </w:rPr>
              <w:t>/ P7S_UO</w:t>
            </w:r>
          </w:p>
        </w:tc>
        <w:tc>
          <w:tcPr>
            <w:tcW w:w="1381" w:type="dxa"/>
          </w:tcPr>
          <w:p w:rsidR="00432B74" w:rsidRPr="00FB1C10" w:rsidRDefault="00432B74" w:rsidP="00432B7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2E597B" w:rsidRDefault="002E597B" w:rsidP="002E597B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2E597B" w:rsidRDefault="002E597B" w:rsidP="002E597B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2E597B" w:rsidRPr="00BC1637" w:rsidRDefault="002E597B" w:rsidP="002E597B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16"/>
          <w:szCs w:val="16"/>
        </w:rPr>
      </w:pPr>
      <w:r w:rsidRPr="00BC1637">
        <w:rPr>
          <w:rFonts w:asciiTheme="minorHAnsi" w:hAnsiTheme="minorHAnsi" w:cs="Times New Roman"/>
          <w:color w:val="auto"/>
          <w:sz w:val="16"/>
          <w:szCs w:val="16"/>
        </w:rPr>
        <w:t xml:space="preserve">3 – zaawansowany i szczegółowy, </w:t>
      </w:r>
    </w:p>
    <w:p w:rsidR="002E597B" w:rsidRPr="00BC1637" w:rsidRDefault="002E597B" w:rsidP="002E597B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16"/>
          <w:szCs w:val="16"/>
        </w:rPr>
      </w:pPr>
      <w:r w:rsidRPr="00BC1637">
        <w:rPr>
          <w:rFonts w:asciiTheme="minorHAnsi" w:hAnsiTheme="minorHAnsi" w:cs="Times New Roman"/>
          <w:color w:val="auto"/>
          <w:sz w:val="16"/>
          <w:szCs w:val="16"/>
        </w:rPr>
        <w:t>2 – znaczący,</w:t>
      </w:r>
    </w:p>
    <w:p w:rsidR="002E597B" w:rsidRPr="00BC1637" w:rsidRDefault="002E597B" w:rsidP="002E597B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16"/>
          <w:szCs w:val="16"/>
        </w:rPr>
      </w:pPr>
      <w:r w:rsidRPr="00BC1637">
        <w:rPr>
          <w:rFonts w:asciiTheme="minorHAnsi" w:hAnsiTheme="minorHAnsi" w:cs="Times New Roman"/>
          <w:color w:val="auto"/>
          <w:sz w:val="16"/>
          <w:szCs w:val="16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F93" w:rsidRDefault="00FD1F93" w:rsidP="002C0CA5">
      <w:pPr>
        <w:spacing w:line="240" w:lineRule="auto"/>
      </w:pPr>
      <w:r>
        <w:separator/>
      </w:r>
    </w:p>
  </w:endnote>
  <w:endnote w:type="continuationSeparator" w:id="0">
    <w:p w:rsidR="00FD1F93" w:rsidRDefault="00FD1F93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F93" w:rsidRDefault="00FD1F93" w:rsidP="002C0CA5">
      <w:pPr>
        <w:spacing w:line="240" w:lineRule="auto"/>
      </w:pPr>
      <w:r>
        <w:separator/>
      </w:r>
    </w:p>
  </w:footnote>
  <w:footnote w:type="continuationSeparator" w:id="0">
    <w:p w:rsidR="00FD1F93" w:rsidRDefault="00FD1F93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486E2B"/>
    <w:multiLevelType w:val="multilevel"/>
    <w:tmpl w:val="50C651F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9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51427"/>
    <w:rsid w:val="000834BC"/>
    <w:rsid w:val="00091137"/>
    <w:rsid w:val="000C4232"/>
    <w:rsid w:val="00137CD9"/>
    <w:rsid w:val="00151533"/>
    <w:rsid w:val="00207BBF"/>
    <w:rsid w:val="002A6F04"/>
    <w:rsid w:val="002C0CA5"/>
    <w:rsid w:val="002E597B"/>
    <w:rsid w:val="00341D25"/>
    <w:rsid w:val="003524D5"/>
    <w:rsid w:val="0036131B"/>
    <w:rsid w:val="003B680D"/>
    <w:rsid w:val="0041009F"/>
    <w:rsid w:val="00432B74"/>
    <w:rsid w:val="00481690"/>
    <w:rsid w:val="00490A3E"/>
    <w:rsid w:val="004F0CD5"/>
    <w:rsid w:val="004F5168"/>
    <w:rsid w:val="0050166C"/>
    <w:rsid w:val="0052772A"/>
    <w:rsid w:val="00566310"/>
    <w:rsid w:val="00592E55"/>
    <w:rsid w:val="006674DC"/>
    <w:rsid w:val="00694836"/>
    <w:rsid w:val="006B0462"/>
    <w:rsid w:val="006C766B"/>
    <w:rsid w:val="006D34A0"/>
    <w:rsid w:val="0072568B"/>
    <w:rsid w:val="00735F91"/>
    <w:rsid w:val="007D736E"/>
    <w:rsid w:val="00860FAB"/>
    <w:rsid w:val="008A335B"/>
    <w:rsid w:val="008C5679"/>
    <w:rsid w:val="008F7E6F"/>
    <w:rsid w:val="00912188"/>
    <w:rsid w:val="00925376"/>
    <w:rsid w:val="0093211F"/>
    <w:rsid w:val="00965A2D"/>
    <w:rsid w:val="00966E0B"/>
    <w:rsid w:val="009B21A4"/>
    <w:rsid w:val="009E481F"/>
    <w:rsid w:val="009E71F1"/>
    <w:rsid w:val="00A02E55"/>
    <w:rsid w:val="00A43564"/>
    <w:rsid w:val="00A77A56"/>
    <w:rsid w:val="00AB31B4"/>
    <w:rsid w:val="00AE3C1E"/>
    <w:rsid w:val="00B2721F"/>
    <w:rsid w:val="00B669D3"/>
    <w:rsid w:val="00B95BA4"/>
    <w:rsid w:val="00CD0414"/>
    <w:rsid w:val="00D12881"/>
    <w:rsid w:val="00DC4191"/>
    <w:rsid w:val="00E4596B"/>
    <w:rsid w:val="00ED11F9"/>
    <w:rsid w:val="00EE4F54"/>
    <w:rsid w:val="00F17173"/>
    <w:rsid w:val="00F94089"/>
    <w:rsid w:val="00FB2DB7"/>
    <w:rsid w:val="00FC40FA"/>
    <w:rsid w:val="00FD1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707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4</cp:revision>
  <cp:lastPrinted>2019-03-18T08:34:00Z</cp:lastPrinted>
  <dcterms:created xsi:type="dcterms:W3CDTF">2019-05-10T20:21:00Z</dcterms:created>
  <dcterms:modified xsi:type="dcterms:W3CDTF">2019-05-12T10:32:00Z</dcterms:modified>
</cp:coreProperties>
</file>