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A5C5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1A5C5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A5C54"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36AC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6AC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B36AC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1A5C54">
              <w:rPr>
                <w:b/>
                <w:sz w:val="16"/>
                <w:szCs w:val="16"/>
              </w:rPr>
              <w:t>-2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1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 w:rsidR="001A5C54">
              <w:rPr>
                <w:b/>
                <w:sz w:val="16"/>
                <w:szCs w:val="16"/>
              </w:rPr>
              <w:t>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Opanowanie języka angielskiego specjalistycznego na poziomie B2+ Europejskiego Systemu Opisu Kształcenia Językowego, efektywne posługiwanie się fachowym językiem angielskim (ESP) charakterystycznym dla kierunku Informatyka i Ekonometria w zakresie czterech sprawności (słuchanie, mówienie, pisanie i czytanie) w komunikacji zawodowej i naukowej.</w:t>
            </w:r>
          </w:p>
          <w:p w:rsidR="001A5C54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Słownictwo z zakresu ESP (informatyka, urządzenia komputerowe, zastosowanie i obsługa systemów i sieci komputerowych, ekonomia, ekonometria, wskaźniki ekonomiczne, rozwiązania informatyczne). Funkcje językowe: opisywanie zjawisk, procesów, procedur, prowadzenie korespondencji, wywiadu, dyskusji, sporządzanie notatek, przygotowanie i wygłaszanie prezentacji. Leksyka: rozwijanie i prawidłowe użycie specjalistycznego zasobu językowego. Ćwiczenie komunikacji ustnej i pisemnej.</w:t>
            </w:r>
          </w:p>
          <w:p w:rsidR="001A5C54" w:rsidRPr="00582090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703037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70303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Egzamin końcowy z języka angielskiego na poziomie B2.</w:t>
            </w:r>
          </w:p>
          <w:p w:rsidR="001A5C54" w:rsidRPr="00582090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Znajomość języka angielskiego ogólnego na poziomie B2 lub wyższym Europejskiego Systemu Opisu Kształcenia Językowego</w:t>
            </w: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01 – rozumie ustne wypowiedzi angielskojęzyczne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02 – potrafi wypowiadać się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03 – rozumie sens opracowań, artykułów, dokumentów i korespondencji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04 – potrafi prowadzić korespondencję i przygotowywać wybrane rodzaje dokumentów</w:t>
            </w:r>
          </w:p>
          <w:p w:rsidR="00B36ACC" w:rsidRPr="00582090" w:rsidRDefault="001A5C54" w:rsidP="001A5C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05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(coursework),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1A5C54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semestralne:</w:t>
            </w:r>
            <w:r w:rsidRPr="001A5C54">
              <w:rPr>
                <w:bCs/>
                <w:sz w:val="16"/>
                <w:szCs w:val="16"/>
              </w:rPr>
              <w:t xml:space="preserve">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RPr="001A5C54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Literatu</w:t>
            </w:r>
            <w:r>
              <w:rPr>
                <w:sz w:val="16"/>
                <w:szCs w:val="16"/>
              </w:rPr>
              <w:t>ra podstawowa i uzupełniająca</w:t>
            </w:r>
            <w:r w:rsidRPr="001A5C54">
              <w:rPr>
                <w:sz w:val="16"/>
                <w:szCs w:val="16"/>
              </w:rPr>
              <w:t xml:space="preserve">: 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1. Materiały autorskie przekazywane przez prowadzących zajęcia.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2. Wybrane materiały i artykuły z prasy ogólnej i branżowej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A5C54">
              <w:rPr>
                <w:sz w:val="16"/>
                <w:szCs w:val="16"/>
                <w:lang w:val="en-US"/>
              </w:rPr>
              <w:t>3. Longman Dictionary of Contemporary English for Advanced Learners</w:t>
            </w:r>
          </w:p>
          <w:p w:rsidR="00B36ACC" w:rsidRPr="001A5C54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55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1,5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 xml:space="preserve">rozumie ustne wypowiedzi angielskojęzyczne na </w:t>
            </w:r>
            <w:r>
              <w:rPr>
                <w:rFonts w:ascii="Arial" w:hAnsi="Arial" w:cs="Arial"/>
                <w:sz w:val="16"/>
                <w:szCs w:val="16"/>
              </w:rPr>
              <w:t xml:space="preserve">wybrane </w:t>
            </w:r>
            <w:r w:rsidRPr="002B656A">
              <w:rPr>
                <w:rFonts w:ascii="Arial" w:hAnsi="Arial" w:cs="Arial"/>
                <w:sz w:val="16"/>
                <w:szCs w:val="16"/>
              </w:rPr>
              <w:t xml:space="preserve">tematy </w:t>
            </w:r>
            <w:r>
              <w:rPr>
                <w:rFonts w:ascii="Arial" w:hAnsi="Arial" w:cs="Arial"/>
                <w:sz w:val="16"/>
                <w:szCs w:val="16"/>
              </w:rPr>
              <w:t>zawodowe</w:t>
            </w:r>
          </w:p>
        </w:tc>
        <w:tc>
          <w:tcPr>
            <w:tcW w:w="3001" w:type="dxa"/>
            <w:vMerge w:val="restart"/>
          </w:tcPr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1A5C54" w:rsidRPr="001A5C54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>
              <w:rPr>
                <w:rFonts w:cstheme="minorHAnsi"/>
                <w:sz w:val="18"/>
                <w:szCs w:val="18"/>
              </w:rPr>
              <w:t xml:space="preserve"> 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</w:tc>
        <w:tc>
          <w:tcPr>
            <w:tcW w:w="1381" w:type="dxa"/>
            <w:vMerge w:val="restart"/>
          </w:tcPr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wypowiadać się na</w:t>
            </w:r>
            <w:r>
              <w:rPr>
                <w:rFonts w:ascii="Arial" w:hAnsi="Arial" w:cs="Arial"/>
                <w:sz w:val="16"/>
                <w:szCs w:val="16"/>
              </w:rPr>
              <w:t xml:space="preserve"> wybrane</w:t>
            </w:r>
            <w:r w:rsidRPr="002B656A">
              <w:rPr>
                <w:rFonts w:ascii="Arial" w:hAnsi="Arial" w:cs="Arial"/>
                <w:sz w:val="16"/>
                <w:szCs w:val="16"/>
              </w:rPr>
              <w:t xml:space="preserve"> tematy </w:t>
            </w:r>
            <w:r>
              <w:rPr>
                <w:rFonts w:ascii="Arial" w:hAnsi="Arial" w:cs="Arial"/>
                <w:sz w:val="16"/>
                <w:szCs w:val="16"/>
              </w:rPr>
              <w:t>zawodowe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rozumie sens opracowań, artykułów, dokumentów i koresponde</w:t>
            </w:r>
            <w:r>
              <w:rPr>
                <w:rFonts w:ascii="Arial" w:hAnsi="Arial" w:cs="Arial"/>
                <w:sz w:val="16"/>
                <w:szCs w:val="16"/>
              </w:rPr>
              <w:t>ncji na wybrane tematy zawodowe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prowadzić korespondencję i przygotowywać wybrane rodzaje dokumentów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(01-04)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A5C54"/>
    <w:rsid w:val="00207BBF"/>
    <w:rsid w:val="00341D25"/>
    <w:rsid w:val="003B680D"/>
    <w:rsid w:val="006C766B"/>
    <w:rsid w:val="00703037"/>
    <w:rsid w:val="0072568B"/>
    <w:rsid w:val="007D736E"/>
    <w:rsid w:val="008F7E6F"/>
    <w:rsid w:val="0093211F"/>
    <w:rsid w:val="00965A2D"/>
    <w:rsid w:val="00966E0B"/>
    <w:rsid w:val="00A43564"/>
    <w:rsid w:val="00B2721F"/>
    <w:rsid w:val="00B36ACC"/>
    <w:rsid w:val="00B97E8B"/>
    <w:rsid w:val="00C043CD"/>
    <w:rsid w:val="00CD0414"/>
    <w:rsid w:val="00CD3353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2019-03-08T11:27:00Z</cp:lastPrinted>
  <dcterms:created xsi:type="dcterms:W3CDTF">2019-05-10T21:39:00Z</dcterms:created>
  <dcterms:modified xsi:type="dcterms:W3CDTF">2019-05-12T10:27:00Z</dcterms:modified>
</cp:coreProperties>
</file>