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C2" w:rsidRDefault="0091380E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1061"/>
        <w:gridCol w:w="1417"/>
        <w:gridCol w:w="1134"/>
        <w:gridCol w:w="1279"/>
        <w:gridCol w:w="1059"/>
        <w:gridCol w:w="497"/>
        <w:gridCol w:w="995"/>
        <w:gridCol w:w="1418"/>
        <w:gridCol w:w="270"/>
        <w:gridCol w:w="819"/>
        <w:gridCol w:w="721"/>
      </w:tblGrid>
      <w:tr w:rsidR="00F469C2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652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Advanced Programming</w:t>
            </w:r>
          </w:p>
        </w:tc>
        <w:tc>
          <w:tcPr>
            <w:tcW w:w="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F469C2" w:rsidRDefault="0091380E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F469C2" w:rsidRDefault="0091380E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469C2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tabs>
                <w:tab w:val="left" w:pos="6592"/>
              </w:tabs>
              <w:spacing w:line="240" w:lineRule="auto"/>
            </w:pPr>
            <w:r>
              <w:rPr>
                <w:sz w:val="16"/>
                <w:szCs w:val="16"/>
              </w:rPr>
              <w:t>Nazwa zajęć w j. polskim: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Programowanie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zaawansowane</w:t>
            </w:r>
            <w:proofErr w:type="spellEnd"/>
          </w:p>
        </w:tc>
      </w:tr>
      <w:tr w:rsidR="00F469C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F469C2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69C2" w:rsidRDefault="00F469C2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69C2" w:rsidRDefault="00F469C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F469C2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469C2" w:rsidRDefault="0091380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69C2" w:rsidRDefault="0091380E">
            <w:pPr>
              <w:spacing w:line="240" w:lineRule="auto"/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469C2" w:rsidRDefault="0091380E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69C2" w:rsidRDefault="009138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F469C2">
        <w:trPr>
          <w:trHeight w:val="445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469C2" w:rsidRDefault="0091380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69C2" w:rsidRDefault="0091380E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>stacjonarne</w:t>
            </w:r>
          </w:p>
          <w:p w:rsidR="00F469C2" w:rsidRDefault="0091380E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469C2" w:rsidRDefault="0091380E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469C2" w:rsidRDefault="0091380E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F469C2" w:rsidRDefault="0091380E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69C2" w:rsidRDefault="0091380E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obowiązkowe </w:t>
            </w:r>
          </w:p>
          <w:p w:rsidR="00F469C2" w:rsidRDefault="0091380E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F469C2" w:rsidRDefault="0091380E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….. 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69C2" w:rsidRDefault="0091380E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</w:p>
          <w:p w:rsidR="00F469C2" w:rsidRDefault="0091380E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F469C2">
        <w:trPr>
          <w:trHeight w:val="397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469C2" w:rsidRDefault="00F469C2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469C2" w:rsidRDefault="00F469C2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69C2" w:rsidRDefault="0091380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69C2" w:rsidRDefault="0091380E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69C2" w:rsidRDefault="0091380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69C2" w:rsidRPr="0091380E" w:rsidRDefault="00F84F92" w:rsidP="0091380E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Wingdings" w:cs="Wingdings"/>
                <w:b/>
                <w:bCs/>
                <w:color w:val="000000"/>
                <w:sz w:val="18"/>
                <w:szCs w:val="18"/>
              </w:rPr>
              <w:t>ZIM-IE-BDA-2S-</w:t>
            </w:r>
            <w:r w:rsidR="0091380E" w:rsidRPr="0091380E">
              <w:rPr>
                <w:rFonts w:eastAsia="Wingdings" w:cs="Wingdings"/>
                <w:b/>
                <w:bCs/>
                <w:color w:val="000000"/>
                <w:sz w:val="18"/>
                <w:szCs w:val="18"/>
              </w:rPr>
              <w:t>01Z-8</w:t>
            </w:r>
          </w:p>
        </w:tc>
      </w:tr>
      <w:tr w:rsidR="00F469C2">
        <w:trPr>
          <w:trHeight w:val="227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69C2" w:rsidRDefault="00F469C2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69C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F469C2">
            <w:pPr>
              <w:spacing w:line="240" w:lineRule="auto"/>
            </w:pPr>
            <w:bookmarkStart w:id="0" w:name="_GoBack"/>
            <w:bookmarkEnd w:id="0"/>
          </w:p>
        </w:tc>
      </w:tr>
      <w:tr w:rsidR="00F469C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F469C2">
            <w:pPr>
              <w:spacing w:line="240" w:lineRule="auto"/>
            </w:pPr>
          </w:p>
        </w:tc>
      </w:tr>
      <w:tr w:rsidR="00F469C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F469C2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F469C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F469C2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F469C2" w:rsidRPr="009B26E7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Pr="0091380E" w:rsidRDefault="0091380E">
            <w:pPr>
              <w:pStyle w:val="Nagwek2"/>
              <w:rPr>
                <w:i w:val="0"/>
                <w:iCs w:val="0"/>
                <w:sz w:val="16"/>
                <w:szCs w:val="16"/>
                <w:lang w:val="en-US" w:eastAsia="pl-PL"/>
              </w:rPr>
            </w:pPr>
            <w:r w:rsidRPr="0091380E">
              <w:rPr>
                <w:i w:val="0"/>
                <w:iCs w:val="0"/>
                <w:sz w:val="16"/>
                <w:szCs w:val="16"/>
                <w:lang w:val="en-US" w:eastAsia="pl-PL"/>
              </w:rPr>
              <w:t xml:space="preserve">The purpose of the course is knowing the ways of writing programs using advanced </w:t>
            </w:r>
            <w:proofErr w:type="spellStart"/>
            <w:r w:rsidRPr="0091380E">
              <w:rPr>
                <w:i w:val="0"/>
                <w:iCs w:val="0"/>
                <w:sz w:val="16"/>
                <w:szCs w:val="16"/>
                <w:lang w:val="en-US" w:eastAsia="pl-PL"/>
              </w:rPr>
              <w:t>programistic</w:t>
            </w:r>
            <w:proofErr w:type="spellEnd"/>
            <w:r w:rsidRPr="0091380E">
              <w:rPr>
                <w:i w:val="0"/>
                <w:iCs w:val="0"/>
                <w:sz w:val="16"/>
                <w:szCs w:val="16"/>
                <w:lang w:val="en-US" w:eastAsia="pl-PL"/>
              </w:rPr>
              <w:t xml:space="preserve"> techniques and procedural and object – oriented paradigms with the usage of chosen programming language and two ways of data presentation: text and graphical.</w:t>
            </w:r>
          </w:p>
          <w:p w:rsidR="00F469C2" w:rsidRPr="0091380E" w:rsidRDefault="00F469C2" w:rsidP="00FD741D">
            <w:pPr>
              <w:pStyle w:val="Nagwek2"/>
              <w:rPr>
                <w:i w:val="0"/>
                <w:iCs w:val="0"/>
                <w:sz w:val="16"/>
                <w:szCs w:val="16"/>
                <w:lang w:val="en-US" w:eastAsia="pl-PL"/>
              </w:rPr>
            </w:pPr>
          </w:p>
          <w:p w:rsidR="00F469C2" w:rsidRPr="0091380E" w:rsidRDefault="0091380E" w:rsidP="00FD741D">
            <w:pPr>
              <w:pStyle w:val="Nagwek2"/>
              <w:rPr>
                <w:i w:val="0"/>
                <w:iCs w:val="0"/>
                <w:sz w:val="16"/>
                <w:szCs w:val="16"/>
                <w:lang w:val="en-US" w:eastAsia="pl-PL"/>
              </w:rPr>
            </w:pPr>
            <w:r w:rsidRPr="0091380E">
              <w:rPr>
                <w:i w:val="0"/>
                <w:iCs w:val="0"/>
                <w:sz w:val="16"/>
                <w:szCs w:val="16"/>
                <w:lang w:val="en-US" w:eastAsia="pl-PL"/>
              </w:rPr>
              <w:t>Plan of the course:</w:t>
            </w:r>
          </w:p>
          <w:p w:rsidR="00F469C2" w:rsidRPr="0091380E" w:rsidRDefault="00F469C2" w:rsidP="00FD741D">
            <w:pPr>
              <w:pStyle w:val="Nagwek2"/>
              <w:rPr>
                <w:i w:val="0"/>
                <w:iCs w:val="0"/>
                <w:sz w:val="16"/>
                <w:szCs w:val="16"/>
                <w:lang w:val="en-US" w:eastAsia="pl-PL"/>
              </w:rPr>
            </w:pPr>
          </w:p>
          <w:p w:rsidR="00F469C2" w:rsidRDefault="0091380E" w:rsidP="00FD741D">
            <w:pPr>
              <w:pStyle w:val="Nagwek2"/>
            </w:pPr>
            <w:r w:rsidRPr="0091380E">
              <w:rPr>
                <w:rFonts w:cs="Arial"/>
                <w:i w:val="0"/>
                <w:iCs w:val="0"/>
                <w:sz w:val="16"/>
                <w:szCs w:val="16"/>
                <w:lang w:val="en-US" w:eastAsia="pl-PL"/>
              </w:rPr>
              <w:t>1. Introduction to programming: The structure of the program, Standard input and output, The conditional instruction IF – ELSE, Basic operators and mathematical functions.</w:t>
            </w:r>
          </w:p>
          <w:p w:rsidR="00F469C2" w:rsidRPr="0091380E" w:rsidRDefault="00F469C2" w:rsidP="00FD741D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en-US" w:eastAsia="pl-PL"/>
              </w:rPr>
            </w:pPr>
          </w:p>
          <w:p w:rsidR="00F469C2" w:rsidRDefault="0091380E" w:rsidP="00FD741D">
            <w:pPr>
              <w:pStyle w:val="Nagwek2"/>
            </w:pPr>
            <w:r w:rsidRPr="0091380E">
              <w:rPr>
                <w:rFonts w:cs="Arial"/>
                <w:i w:val="0"/>
                <w:iCs w:val="0"/>
                <w:sz w:val="16"/>
                <w:szCs w:val="16"/>
                <w:lang w:val="en-US" w:eastAsia="pl-PL"/>
              </w:rPr>
              <w:t>2. Some more practical aspects of basic programming in chosen language: Ternary operator, Random values, Formatted output.</w:t>
            </w:r>
          </w:p>
          <w:p w:rsidR="00F469C2" w:rsidRPr="0091380E" w:rsidRDefault="00F469C2" w:rsidP="00FD741D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en-US" w:eastAsia="pl-PL"/>
              </w:rPr>
            </w:pPr>
          </w:p>
          <w:p w:rsidR="00F469C2" w:rsidRPr="0091380E" w:rsidRDefault="0091380E" w:rsidP="00FD741D">
            <w:pPr>
              <w:spacing w:line="240" w:lineRule="auto"/>
              <w:rPr>
                <w:lang w:val="en-US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3. WHILE and DO-WHILE iteration loops: WHILE loop, DO – WHILE loop.</w:t>
            </w:r>
          </w:p>
          <w:p w:rsidR="00F469C2" w:rsidRPr="0091380E" w:rsidRDefault="00F469C2" w:rsidP="00FD741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 w:eastAsia="pl-PL"/>
              </w:rPr>
            </w:pPr>
          </w:p>
          <w:p w:rsidR="00F469C2" w:rsidRPr="0091380E" w:rsidRDefault="0091380E" w:rsidP="00FD741D">
            <w:pPr>
              <w:spacing w:line="240" w:lineRule="auto"/>
              <w:jc w:val="both"/>
              <w:rPr>
                <w:lang w:val="en-US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4. FOR iteration loop and next useful instructions: FOR loop, BREAK and CONTINUE instructions, SWITCH instruction.</w:t>
            </w:r>
          </w:p>
          <w:p w:rsidR="00F469C2" w:rsidRPr="0091380E" w:rsidRDefault="00F469C2" w:rsidP="00FD741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 w:eastAsia="pl-PL"/>
              </w:rPr>
            </w:pPr>
          </w:p>
          <w:p w:rsidR="00F469C2" w:rsidRPr="0091380E" w:rsidRDefault="0091380E" w:rsidP="00FD741D">
            <w:pPr>
              <w:spacing w:line="240" w:lineRule="auto"/>
              <w:jc w:val="both"/>
              <w:rPr>
                <w:lang w:val="en-US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5. Arrays: The structure of one–dimensional array, FOR EACH loop, Advantages and disadvantages of arrays, Multi-dimensional arrays.</w:t>
            </w:r>
          </w:p>
          <w:p w:rsidR="00F469C2" w:rsidRPr="0091380E" w:rsidRDefault="00F469C2" w:rsidP="00FD741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 w:eastAsia="pl-PL"/>
              </w:rPr>
            </w:pPr>
          </w:p>
          <w:p w:rsidR="00F469C2" w:rsidRPr="0091380E" w:rsidRDefault="0091380E" w:rsidP="00FD741D">
            <w:pPr>
              <w:spacing w:line="240" w:lineRule="auto"/>
              <w:jc w:val="both"/>
              <w:rPr>
                <w:lang w:val="en-US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6. Lists: The structure of a list, Most important operations, Multi-dimensional lists.</w:t>
            </w:r>
          </w:p>
          <w:p w:rsidR="00F469C2" w:rsidRPr="0091380E" w:rsidRDefault="00F469C2" w:rsidP="00FD741D">
            <w:pPr>
              <w:spacing w:line="240" w:lineRule="auto"/>
              <w:jc w:val="both"/>
              <w:rPr>
                <w:lang w:val="en-US"/>
              </w:rPr>
            </w:pPr>
          </w:p>
          <w:p w:rsidR="00F469C2" w:rsidRPr="0091380E" w:rsidRDefault="0091380E" w:rsidP="00FD741D">
            <w:pPr>
              <w:spacing w:line="240" w:lineRule="auto"/>
              <w:jc w:val="both"/>
              <w:rPr>
                <w:lang w:val="en-US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 xml:space="preserve">7. Strings: String as an object, Function </w:t>
            </w:r>
            <w:proofErr w:type="spellStart"/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charAt</w:t>
            </w:r>
            <w:proofErr w:type="spellEnd"/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(), Exceptions, TRY-CATCH instruction.</w:t>
            </w:r>
          </w:p>
          <w:p w:rsidR="00F469C2" w:rsidRPr="0091380E" w:rsidRDefault="00F469C2" w:rsidP="00FD741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 w:eastAsia="pl-PL"/>
              </w:rPr>
            </w:pPr>
          </w:p>
          <w:p w:rsidR="00F469C2" w:rsidRPr="0091380E" w:rsidRDefault="0091380E" w:rsidP="00FD741D">
            <w:pPr>
              <w:spacing w:line="240" w:lineRule="auto"/>
              <w:jc w:val="both"/>
              <w:rPr>
                <w:lang w:val="en-US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8. Connection between characters and integers. ASCII table: Connection between characters and integers,  Most useful operations.</w:t>
            </w:r>
          </w:p>
          <w:p w:rsidR="00F469C2" w:rsidRPr="0091380E" w:rsidRDefault="00F469C2" w:rsidP="00FD741D">
            <w:pPr>
              <w:spacing w:line="240" w:lineRule="auto"/>
              <w:jc w:val="both"/>
              <w:rPr>
                <w:lang w:val="en-US"/>
              </w:rPr>
            </w:pPr>
          </w:p>
          <w:p w:rsidR="00F469C2" w:rsidRPr="0091380E" w:rsidRDefault="0091380E" w:rsidP="00FD741D">
            <w:pPr>
              <w:spacing w:line="240" w:lineRule="auto"/>
              <w:jc w:val="both"/>
              <w:rPr>
                <w:lang w:val="en-US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9. Functions: The types of the functions, Recurrent functions.</w:t>
            </w:r>
          </w:p>
          <w:p w:rsidR="00F469C2" w:rsidRPr="0091380E" w:rsidRDefault="00F469C2" w:rsidP="00FD741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 w:eastAsia="pl-PL"/>
              </w:rPr>
            </w:pPr>
          </w:p>
          <w:p w:rsidR="00F469C2" w:rsidRPr="0091380E" w:rsidRDefault="0091380E" w:rsidP="00FD741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 w:eastAsia="pl-PL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10. Programs with positional arguments.</w:t>
            </w:r>
          </w:p>
          <w:p w:rsidR="00F469C2" w:rsidRPr="0091380E" w:rsidRDefault="00F469C2" w:rsidP="00FD741D">
            <w:pPr>
              <w:spacing w:line="240" w:lineRule="auto"/>
              <w:jc w:val="both"/>
              <w:rPr>
                <w:rFonts w:cs="Arial"/>
                <w:sz w:val="16"/>
                <w:szCs w:val="16"/>
                <w:lang w:val="en-US" w:eastAsia="pl-PL"/>
              </w:rPr>
            </w:pPr>
          </w:p>
          <w:p w:rsidR="00F469C2" w:rsidRPr="0091380E" w:rsidRDefault="0091380E" w:rsidP="00FD741D">
            <w:pPr>
              <w:spacing w:line="240" w:lineRule="auto"/>
              <w:jc w:val="both"/>
              <w:rPr>
                <w:lang w:val="en-US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11. Basic file operations: File object., Writing data to a text file, Reading data from a text file.</w:t>
            </w:r>
          </w:p>
          <w:p w:rsidR="00F469C2" w:rsidRPr="0091380E" w:rsidRDefault="00F469C2" w:rsidP="00FD741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 w:eastAsia="pl-PL"/>
              </w:rPr>
            </w:pPr>
          </w:p>
          <w:p w:rsidR="00F469C2" w:rsidRPr="0091380E" w:rsidRDefault="0091380E" w:rsidP="00FD741D">
            <w:pPr>
              <w:spacing w:line="240" w:lineRule="auto"/>
              <w:jc w:val="both"/>
              <w:rPr>
                <w:lang w:val="en-US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12. Basic file operations part II: Adding new data to a text file.</w:t>
            </w:r>
          </w:p>
          <w:p w:rsidR="00F469C2" w:rsidRPr="0091380E" w:rsidRDefault="00F469C2" w:rsidP="00FD741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 w:eastAsia="pl-PL"/>
              </w:rPr>
            </w:pPr>
          </w:p>
          <w:p w:rsidR="00F469C2" w:rsidRPr="0091380E" w:rsidRDefault="0091380E" w:rsidP="00FD741D">
            <w:pPr>
              <w:spacing w:line="240" w:lineRule="auto"/>
              <w:jc w:val="both"/>
              <w:rPr>
                <w:lang w:val="en-US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13. Introduction to object-oriented programming: Object, field, method, class, The usage of parametric constructors, Keyword THIS.</w:t>
            </w:r>
          </w:p>
          <w:p w:rsidR="00F469C2" w:rsidRPr="0091380E" w:rsidRDefault="00F469C2" w:rsidP="00FD741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 w:eastAsia="pl-PL"/>
              </w:rPr>
            </w:pPr>
          </w:p>
          <w:p w:rsidR="00F469C2" w:rsidRPr="0091380E" w:rsidRDefault="0091380E" w:rsidP="00FD741D">
            <w:pPr>
              <w:spacing w:line="240" w:lineRule="auto"/>
              <w:jc w:val="both"/>
              <w:rPr>
                <w:lang w:val="en-US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14. Introduction to object-oriented programming part II: Extension of a class, The basic concepts connected with</w:t>
            </w:r>
          </w:p>
          <w:p w:rsidR="00F469C2" w:rsidRDefault="0091380E" w:rsidP="00FD741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 w:eastAsia="pl-PL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inheritance, Keyword SUPER.</w:t>
            </w:r>
          </w:p>
          <w:p w:rsidR="00FD741D" w:rsidRPr="0091380E" w:rsidRDefault="00FD741D" w:rsidP="00FD741D">
            <w:pPr>
              <w:spacing w:line="240" w:lineRule="auto"/>
              <w:jc w:val="both"/>
              <w:rPr>
                <w:lang w:val="en-US"/>
              </w:rPr>
            </w:pPr>
          </w:p>
          <w:p w:rsidR="00F469C2" w:rsidRPr="0091380E" w:rsidRDefault="0091380E" w:rsidP="00FD741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 w:eastAsia="pl-PL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 w:eastAsia="pl-PL"/>
              </w:rPr>
              <w:t>15. Programs with graphical user interface (GUI): Philosophy of graphical user interface, Basic objects and first window, Events service, JAR archives.</w:t>
            </w:r>
          </w:p>
        </w:tc>
      </w:tr>
      <w:tr w:rsidR="00F469C2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</w:pPr>
            <w:r>
              <w:rPr>
                <w:sz w:val="16"/>
                <w:szCs w:val="16"/>
              </w:rPr>
              <w:t xml:space="preserve"> ćwiczenia laboratoryjne;  liczba godzin ...30…</w:t>
            </w:r>
          </w:p>
          <w:p w:rsidR="00F469C2" w:rsidRDefault="00F469C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F469C2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dyskusja problemu, rozwiązywanie problemu, studium przypadku, projekt grupowy, konsultacje </w:t>
            </w:r>
          </w:p>
        </w:tc>
      </w:tr>
      <w:tr w:rsidR="00F469C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F469C2" w:rsidRDefault="009138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Wymagana jest elementarna wiedza dotycząca podstaw matematyki oraz programowania</w:t>
            </w:r>
          </w:p>
        </w:tc>
      </w:tr>
      <w:tr w:rsidR="00F469C2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F469C2" w:rsidRDefault="0091380E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1 – zna zasady tworzenia i cykl życia programów i aplikacji komputerowych </w:t>
            </w:r>
          </w:p>
          <w:p w:rsidR="00F469C2" w:rsidRDefault="0091380E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2 – zna i rozumie klasyfikację współczesnych technik, narzędzi i języków programowania</w:t>
            </w:r>
          </w:p>
          <w:p w:rsidR="00F469C2" w:rsidRDefault="0091380E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3 – zna podstawowe struktury danych wykorzystywane w programowaniu strukturalnym i obiektowym</w:t>
            </w:r>
          </w:p>
          <w:p w:rsidR="00F469C2" w:rsidRDefault="00F469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F469C2" w:rsidRDefault="00F469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</w:pPr>
            <w:r>
              <w:rPr>
                <w:sz w:val="16"/>
                <w:szCs w:val="16"/>
              </w:rPr>
              <w:t>Umiejętności:</w:t>
            </w:r>
          </w:p>
          <w:p w:rsidR="00F469C2" w:rsidRDefault="0091380E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1 – potrafi pisać programy komputerowe z wykorzystaniem różnych narzędzi i zaawansowanych technik programistycznych</w:t>
            </w:r>
          </w:p>
          <w:p w:rsidR="00F469C2" w:rsidRPr="004A5CE9" w:rsidRDefault="0091380E">
            <w:pPr>
              <w:spacing w:before="57" w:after="57"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2 -  umie rozwiązywać zadania i problemy przy użyciu   samodzielnie i zespołowo tworzonych programów i aplikacji komputerowych 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F469C2" w:rsidRDefault="00F469C2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4A5CE9" w:rsidRDefault="004A5CE9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4A5CE9" w:rsidRDefault="004A5CE9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4A5CE9" w:rsidRDefault="004A5CE9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F469C2" w:rsidRDefault="00F469C2">
            <w:pPr>
              <w:spacing w:line="240" w:lineRule="auto"/>
              <w:rPr>
                <w:sz w:val="16"/>
                <w:szCs w:val="16"/>
              </w:rPr>
            </w:pPr>
          </w:p>
          <w:p w:rsidR="00F469C2" w:rsidRDefault="00F469C2">
            <w:pPr>
              <w:spacing w:line="240" w:lineRule="auto"/>
              <w:rPr>
                <w:sz w:val="16"/>
                <w:szCs w:val="16"/>
              </w:rPr>
            </w:pPr>
          </w:p>
          <w:p w:rsidR="00F469C2" w:rsidRDefault="00F469C2">
            <w:pPr>
              <w:spacing w:line="240" w:lineRule="auto"/>
              <w:rPr>
                <w:sz w:val="16"/>
                <w:szCs w:val="16"/>
              </w:rPr>
            </w:pPr>
          </w:p>
          <w:p w:rsidR="00F469C2" w:rsidRDefault="00F469C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F469C2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test wiedzy dotyczący znajomości paradygmatów programowania proceduralnego i obiektowego w wybranym języku programowania (efekty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wiedzowe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F469C2" w:rsidRDefault="0091380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praktyczne polegające na samodzielnym napisaniu programów komputerowych rozwiązujących przedstawione problemy (efekty umiejętności 1)</w:t>
            </w:r>
          </w:p>
          <w:p w:rsidR="00F469C2" w:rsidRDefault="0091380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grupowy polegający na stworzeniu aplikacji z wykorzystaniem interfejsu GUI oraz poznanych technik obiektowych , która rozwiązuje problem przedstawiony w temacie i opisie aplikacji (efekt umiejętności 2)</w:t>
            </w:r>
          </w:p>
          <w:p w:rsidR="00F469C2" w:rsidRDefault="00F469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69C2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Ocenione testy wiedzy.</w:t>
            </w:r>
          </w:p>
          <w:p w:rsidR="00F469C2" w:rsidRDefault="0091380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Zarchiwizowane kolokwium praktyczne w formie elektronicznej z ocenami.</w:t>
            </w:r>
          </w:p>
          <w:p w:rsidR="00F469C2" w:rsidRDefault="0091380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Ocenione pliki projektu grupowego w formie elektronicznej.</w:t>
            </w:r>
          </w:p>
          <w:p w:rsidR="00F469C2" w:rsidRDefault="0091380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Ocenione testy wiedzy.</w:t>
            </w:r>
          </w:p>
        </w:tc>
      </w:tr>
      <w:tr w:rsidR="00F469C2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F469C2" w:rsidRDefault="0091380E">
            <w:pPr>
              <w:spacing w:line="240" w:lineRule="auto"/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test wiedzy 25%</w:t>
            </w:r>
          </w:p>
          <w:p w:rsidR="00F469C2" w:rsidRDefault="0091380E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 praktyczne 50%</w:t>
            </w:r>
          </w:p>
          <w:p w:rsidR="00F469C2" w:rsidRDefault="0091380E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grupowy 25%</w:t>
            </w:r>
          </w:p>
        </w:tc>
      </w:tr>
      <w:tr w:rsidR="00F469C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F469C2">
        <w:trPr>
          <w:trHeight w:val="340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F469C2" w:rsidRDefault="0091380E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F469C2" w:rsidRPr="0091380E" w:rsidRDefault="0091380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380E">
              <w:rPr>
                <w:rFonts w:ascii="Arial" w:hAnsi="Arial" w:cs="Arial"/>
                <w:sz w:val="16"/>
                <w:szCs w:val="16"/>
                <w:lang w:val="en-US"/>
              </w:rPr>
              <w:t xml:space="preserve">M. </w:t>
            </w:r>
            <w:proofErr w:type="spellStart"/>
            <w:r w:rsidRPr="0091380E">
              <w:rPr>
                <w:rFonts w:ascii="Arial" w:hAnsi="Arial" w:cs="Arial"/>
                <w:sz w:val="16"/>
                <w:szCs w:val="16"/>
                <w:lang w:val="en-US"/>
              </w:rPr>
              <w:t>Ziółkowski</w:t>
            </w:r>
            <w:proofErr w:type="spellEnd"/>
            <w:r w:rsidRPr="0091380E">
              <w:rPr>
                <w:rFonts w:ascii="Arial" w:hAnsi="Arial" w:cs="Arial"/>
                <w:sz w:val="16"/>
                <w:szCs w:val="16"/>
                <w:lang w:val="en-US"/>
              </w:rPr>
              <w:t>.: Advanced JAVA programming – lectures and presentations for BDA students, SGGW, Warsaw, 2018.</w:t>
            </w:r>
          </w:p>
          <w:p w:rsidR="00F469C2" w:rsidRDefault="0091380E">
            <w:pPr>
              <w:rPr>
                <w:rFonts w:ascii="Arial" w:hAnsi="Arial" w:cs="Arial"/>
                <w:sz w:val="16"/>
                <w:szCs w:val="16"/>
              </w:rPr>
            </w:pPr>
            <w:r w:rsidRPr="0091380E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J. Bloch: Java. Efektywne programowanie, Helion, 2018.</w:t>
            </w:r>
          </w:p>
          <w:p w:rsidR="00F469C2" w:rsidRDefault="0091380E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C.S. Horstmann: Java. Podstawy, Helion, 2018.</w:t>
            </w:r>
          </w:p>
          <w:p w:rsidR="00F469C2" w:rsidRDefault="0091380E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</w:tc>
      </w:tr>
      <w:tr w:rsidR="00F469C2">
        <w:trPr>
          <w:trHeight w:val="340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F469C2" w:rsidRDefault="0091380E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 z testu wiedzy, 50% z kolokwium praktycznego oraz 50% z projektu grupowego</w:t>
            </w:r>
          </w:p>
          <w:p w:rsidR="00F469C2" w:rsidRDefault="00F469C2">
            <w:pPr>
              <w:spacing w:line="240" w:lineRule="auto"/>
              <w:rPr>
                <w:sz w:val="20"/>
                <w:szCs w:val="20"/>
              </w:rPr>
            </w:pPr>
          </w:p>
          <w:p w:rsidR="00F469C2" w:rsidRDefault="00F469C2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F469C2" w:rsidRDefault="0091380E">
      <w:pPr>
        <w:rPr>
          <w:sz w:val="16"/>
        </w:rPr>
      </w:pPr>
      <w:r>
        <w:rPr>
          <w:sz w:val="16"/>
        </w:rPr>
        <w:br/>
      </w:r>
    </w:p>
    <w:p w:rsidR="00F469C2" w:rsidRDefault="0091380E">
      <w:pPr>
        <w:rPr>
          <w:sz w:val="16"/>
        </w:rPr>
      </w:pPr>
      <w:r>
        <w:br w:type="page"/>
      </w:r>
    </w:p>
    <w:p w:rsidR="00F469C2" w:rsidRDefault="0091380E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F469C2">
        <w:trPr>
          <w:trHeight w:val="53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r>
              <w:rPr>
                <w:b/>
                <w:bCs/>
                <w:sz w:val="18"/>
                <w:szCs w:val="18"/>
              </w:rPr>
              <w:t>60 h</w:t>
            </w:r>
          </w:p>
        </w:tc>
      </w:tr>
      <w:tr w:rsidR="00F469C2">
        <w:trPr>
          <w:trHeight w:val="47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C2" w:rsidRDefault="0091380E">
            <w:r>
              <w:rPr>
                <w:b/>
                <w:bCs/>
                <w:sz w:val="18"/>
                <w:szCs w:val="18"/>
              </w:rPr>
              <w:t>1 ECTS</w:t>
            </w:r>
          </w:p>
        </w:tc>
      </w:tr>
    </w:tbl>
    <w:p w:rsidR="00F469C2" w:rsidRDefault="00F469C2"/>
    <w:p w:rsidR="00F469C2" w:rsidRDefault="0091380E">
      <w:r>
        <w:rPr>
          <w:sz w:val="18"/>
        </w:rPr>
        <w:t>Tabela zgodności kierunkowych efektów uczenia się z efektami przedmiotu:</w:t>
      </w:r>
    </w:p>
    <w:p w:rsidR="00F469C2" w:rsidRDefault="00F469C2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F469C2" w:rsidTr="00FD741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469C2" w:rsidTr="00FD741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zna zasady tworzenia i cykl życia programów i aplikacji komputerowych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r>
              <w:rPr>
                <w:rFonts w:cstheme="minorHAnsi"/>
                <w:sz w:val="18"/>
                <w:szCs w:val="18"/>
              </w:rPr>
              <w:t>K_W06 / P7S_WG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r>
              <w:rPr>
                <w:bCs/>
                <w:sz w:val="18"/>
                <w:szCs w:val="18"/>
              </w:rPr>
              <w:t>3</w:t>
            </w:r>
          </w:p>
        </w:tc>
      </w:tr>
      <w:tr w:rsidR="00F469C2" w:rsidTr="00FD741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zna i rozumie klasyfikację współczesnych technik, narzędzi i języków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r>
              <w:rPr>
                <w:rFonts w:cstheme="minorHAnsi"/>
                <w:sz w:val="18"/>
                <w:szCs w:val="18"/>
              </w:rPr>
              <w:t>K_W08 / P7S_WG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r>
              <w:rPr>
                <w:bCs/>
                <w:sz w:val="18"/>
                <w:szCs w:val="18"/>
              </w:rPr>
              <w:t>3</w:t>
            </w:r>
          </w:p>
        </w:tc>
      </w:tr>
      <w:tr w:rsidR="00F469C2" w:rsidTr="00FD741D"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zna podstawowe struktury danych wykorzystywane w programowaniu strukturalnym i obiektowym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r>
              <w:rPr>
                <w:rFonts w:cstheme="minorHAnsi"/>
                <w:sz w:val="18"/>
                <w:szCs w:val="18"/>
              </w:rPr>
              <w:t>K_W12 / P7S_WG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r>
              <w:rPr>
                <w:bCs/>
                <w:sz w:val="18"/>
                <w:szCs w:val="18"/>
              </w:rPr>
              <w:t>2</w:t>
            </w:r>
          </w:p>
        </w:tc>
      </w:tr>
      <w:tr w:rsidR="00F469C2" w:rsidTr="00FD741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pisać programy komputerowe z wykorzystaniem różnych narzędzi i zaawansowanych technik programistycznych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ind w:right="113"/>
            </w:pPr>
            <w:r>
              <w:rPr>
                <w:rFonts w:cstheme="minorHAnsi"/>
                <w:sz w:val="18"/>
                <w:szCs w:val="18"/>
              </w:rPr>
              <w:t>K_U13 / P7S_UW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r>
              <w:rPr>
                <w:bCs/>
                <w:sz w:val="18"/>
                <w:szCs w:val="18"/>
              </w:rPr>
              <w:t>1</w:t>
            </w:r>
          </w:p>
        </w:tc>
      </w:tr>
      <w:tr w:rsidR="00F469C2" w:rsidTr="00FD741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spacing w:before="57" w:after="57"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umie rozwiązywać zadania i problemy przy użyciu   samodzielnie i zespołowo tworzonych programów i aplikacji komputerowych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pPr>
              <w:ind w:right="113"/>
            </w:pPr>
            <w:r>
              <w:rPr>
                <w:rFonts w:cstheme="minorHAnsi"/>
                <w:sz w:val="18"/>
                <w:szCs w:val="18"/>
              </w:rPr>
              <w:t>K_U13 / P7S_UW</w:t>
            </w:r>
          </w:p>
          <w:p w:rsidR="00F469C2" w:rsidRDefault="00F469C2">
            <w:pPr>
              <w:ind w:right="113"/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C2" w:rsidRDefault="0091380E">
            <w:r>
              <w:rPr>
                <w:bCs/>
                <w:sz w:val="18"/>
                <w:szCs w:val="18"/>
              </w:rPr>
              <w:t>1</w:t>
            </w:r>
          </w:p>
          <w:p w:rsidR="00F469C2" w:rsidRDefault="0091380E"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F469C2" w:rsidRDefault="00F469C2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F469C2" w:rsidRDefault="0091380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F469C2" w:rsidRDefault="0091380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F469C2" w:rsidRDefault="0091380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F469C2" w:rsidRDefault="0091380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F469C2" w:rsidRDefault="00F469C2"/>
    <w:sectPr w:rsidR="00F469C2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27"/>
  <w:hyphenationZone w:val="425"/>
  <w:characterSpacingControl w:val="doNotCompress"/>
  <w:compat>
    <w:compatSetting w:name="compatibilityMode" w:uri="http://schemas.microsoft.com/office/word" w:val="12"/>
  </w:compat>
  <w:rsids>
    <w:rsidRoot w:val="00F469C2"/>
    <w:rsid w:val="004A5CE9"/>
    <w:rsid w:val="0091380E"/>
    <w:rsid w:val="009B26E7"/>
    <w:rsid w:val="00F469C2"/>
    <w:rsid w:val="00F84F92"/>
    <w:rsid w:val="00FD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E5FF0-509E-43DC-BF31-BAF63A6B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  <w:pPr>
      <w:spacing w:line="360" w:lineRule="auto"/>
    </w:pPr>
    <w:rPr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16</cp:revision>
  <cp:lastPrinted>2019-03-18T08:34:00Z</cp:lastPrinted>
  <dcterms:created xsi:type="dcterms:W3CDTF">2019-04-29T18:38:00Z</dcterms:created>
  <dcterms:modified xsi:type="dcterms:W3CDTF">2019-05-12T10:25:00Z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