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BE5527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Formy działalności gospodarczej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4A1590">
              <w:rPr>
                <w:rFonts w:ascii="Arial" w:hAnsi="Arial" w:cs="Arial"/>
                <w:bCs/>
                <w:sz w:val="18"/>
                <w:szCs w:val="18"/>
              </w:rPr>
              <w:t>Form of business activity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89160A" w:rsidP="00BE552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D1290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D1290B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D1290B">
              <w:rPr>
                <w:bCs/>
                <w:sz w:val="16"/>
                <w:szCs w:val="16"/>
              </w:rPr>
              <w:t xml:space="preserve">X </w:t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522067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22067">
              <w:rPr>
                <w:b/>
                <w:sz w:val="16"/>
                <w:szCs w:val="16"/>
              </w:rPr>
              <w:t>ZIM-IN-1Z-04L-24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Założenia i cele: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 xml:space="preserve">Zdobycie wiedzy </w:t>
            </w:r>
            <w:r>
              <w:rPr>
                <w:rFonts w:ascii="Arial" w:hAnsi="Arial" w:cs="Arial"/>
                <w:sz w:val="16"/>
                <w:szCs w:val="16"/>
              </w:rPr>
              <w:t xml:space="preserve">obejmującej </w:t>
            </w:r>
            <w:r w:rsidRPr="00DC20E5">
              <w:rPr>
                <w:rFonts w:ascii="Arial" w:hAnsi="Arial" w:cs="Arial"/>
                <w:sz w:val="16"/>
                <w:szCs w:val="16"/>
              </w:rPr>
              <w:t>podstaw</w:t>
            </w:r>
            <w:r>
              <w:rPr>
                <w:rFonts w:ascii="Arial" w:hAnsi="Arial" w:cs="Arial"/>
                <w:sz w:val="16"/>
                <w:szCs w:val="16"/>
              </w:rPr>
              <w:t xml:space="preserve">y </w:t>
            </w:r>
            <w:r w:rsidRPr="00DC20E5">
              <w:rPr>
                <w:rFonts w:ascii="Arial" w:hAnsi="Arial" w:cs="Arial"/>
                <w:sz w:val="16"/>
                <w:szCs w:val="16"/>
              </w:rPr>
              <w:t>teoretyczn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DC20E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występowania zjawisk społeczno-ekonomicznych i </w:t>
            </w:r>
            <w:r w:rsidRPr="00DC20E5">
              <w:rPr>
                <w:rFonts w:ascii="Arial" w:hAnsi="Arial" w:cs="Arial"/>
                <w:sz w:val="16"/>
                <w:szCs w:val="16"/>
              </w:rPr>
              <w:t>procesów gospodarczych</w:t>
            </w:r>
            <w:r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DC20E5">
              <w:rPr>
                <w:rFonts w:ascii="Arial" w:hAnsi="Arial" w:cs="Arial"/>
                <w:sz w:val="16"/>
                <w:szCs w:val="16"/>
              </w:rPr>
              <w:t xml:space="preserve"> czynników je kształtujących we współczesnej gospodarce. 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>Zapoznanie studentów z różnymi aspektami podejmowania działalności gospodarczej.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>Przekazanie podstawowej wiedzy o formach organizacyjno-prawnych prowadzenia działalności gospodarczej w warunkach gospodarki rynkowej, przedstawienie zasad obowiązujących przy zakładaniu i prowadzeniu przedsiębiorstw.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 xml:space="preserve"> Przygotowanie studentów do patrzenia na podmiot gospodarczy jako złożoną organizację, której działalność zależy od wielu czynników i jest regulowana w  wielu płaszczyznach. </w:t>
            </w:r>
          </w:p>
          <w:p w:rsidR="009D1D40" w:rsidRPr="00DC20E5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 xml:space="preserve">Zwiększenie świadomości studentów dotyczącej posiadanej przez nich wiedzy, jako motyw do podejmowania różnych aktywności osobistych, w tym także w zakresie podejmowania aktywności gospodarczej na własny rachunek. </w:t>
            </w:r>
          </w:p>
          <w:p w:rsidR="009D1D40" w:rsidRDefault="009D1D40" w:rsidP="009D1D40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DC20E5">
              <w:rPr>
                <w:rFonts w:ascii="Arial" w:hAnsi="Arial" w:cs="Arial"/>
                <w:sz w:val="16"/>
                <w:szCs w:val="16"/>
              </w:rPr>
              <w:t>Stymulowanie do kształtowania i doskonalenia własnej postawy otwartej na przedsiębiorczość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zajęć:</w:t>
            </w:r>
          </w:p>
          <w:p w:rsidR="009D1D40" w:rsidRPr="005C28AD" w:rsidRDefault="009D1D40" w:rsidP="009D1D40">
            <w:pPr>
              <w:pStyle w:val="Nagwek2"/>
              <w:framePr w:hSpace="0" w:wrap="auto" w:vAnchor="margin" w:hAnchor="text" w:yAlign="inline"/>
              <w:spacing w:line="276" w:lineRule="auto"/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</w:pPr>
            <w:r w:rsidRPr="005C28AD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Zjawiska społeczno ekonomiczne oraz procesy kształtujące współczesną gospodarkę. Działalność gospodarcza, przedsiębiorca, przedsiębiorstwo – istota, podstawowe charakterystyki i funkcje w organizacji i systemie społeczno-gospodarczym. Motywy i cele podejmowania działalności gospodarczej. Podmioty prowadzące działalność gospodarczą – formy organizacyjne i prawne przedsiębiorstw funkcjonujących we współczesnej gospodarce. Przedsiębiorstwo osoby fizycznej jako indywidualna aktywność gospodarcza przedsiębiorcy. Spółki prawa handlowego: spółki osobowe, spółki kapitałowe. Spółdzielnie i inne formy aktywności gospodarczej. Uwarunkowania zewnętrzne i wewnętrzne podejmowania działalności gospodarczej, jej prowadzenia i rozwoju. Swoboda i wolność gospodarcza w gospodarce rynkowej a ograniczenia dotyczące prowadzenia działalności: koncesje, licencje, zgody i zezwolenia na działalność gospodarczą, obowiązki publiczno-prawne przedsiębiorstw. Informacja ekonomiczna i finansowa o działalności podmiotu gospodarującego – potrzeby i obowiązki w zakresie gromadzenia informacji dla różnych grup odbiorców. Zakres, metody i szczegółowość podstawowych grup informacji o stanie finansowym, majątkowym i przebiegu prowadzonej działalności. Informacje o rodzajach działalności społeczno-gospodarczej - Polska Klasyfikacja Działalności. Formy prawne i ogólne warunki prowadzenia działalności gospodarczej w krajach Unii Europejskiej (wybrane przykłady).</w:t>
            </w:r>
          </w:p>
          <w:p w:rsidR="009D1D40" w:rsidRPr="005C28AD" w:rsidRDefault="009D1D40" w:rsidP="009D1D40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C28AD">
              <w:rPr>
                <w:rFonts w:ascii="Arial" w:eastAsia="Calibri" w:hAnsi="Arial" w:cs="Arial"/>
                <w:b/>
                <w:sz w:val="16"/>
                <w:szCs w:val="16"/>
              </w:rPr>
              <w:t xml:space="preserve">Tematyka ćwiczeń: </w:t>
            </w:r>
          </w:p>
          <w:p w:rsidR="009D1D40" w:rsidRDefault="009D1D40" w:rsidP="009D1D40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 Społeczne, ekonomiczne i prawne determinanty prowadzenia działalności gospodarczej. Zasady podejmowania, prowadzenia i likwidacji działalności gospodarczej w przedsiębiorstwie osoby fizycznej oraz w spółkach cywilnych. Procedury związane z rozpoczynaniem i prowadzeniem działalności, wymogi formalne i obowiązki publiczno prawne oraz podobieństwa i różnice w spółkach prawa handlowego: spółki jawne, spółki partnerskie, spółki komandytowe, komandytowo-akcyjne, spółki z ograniczoną odpowiedzialnością i spółki akcyjne. Spółka europejska (SE) jako forma prowadzenia działalności – organizacja i funkcjonowanie.</w:t>
            </w:r>
          </w:p>
          <w:p w:rsidR="009D1D40" w:rsidRDefault="009D1D40" w:rsidP="009D1D40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Zasoby i finanse podmiotu gospodarującego i ich cechy. Źródła i formy finansowania działalności gospodarczej na przykładzie wybranych podmiotów gospodarczych. Sprawozdanie finansowe jako synteza podstawowych informacji o strukturze zasobów majątku, sytuacji finansowej oraz efektach prowadzonej działalności gospodarczej. Wstępna analiza sytuacji finansowej i wyników działalności przedsiębiorstwa. Podatkowe i nie podatkowe obciążenia podmiotów prowadzących działalność gospodarczą. 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Czynniki kształtujące aktywność gospodarczą podmiotów funkcjonujących w Polsce. Możliwości rozwoju i bariery w prowadzeniu działalności gospodarczej dla małych i średnich przedsiębiorstw.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A47A9D">
              <w:rPr>
                <w:sz w:val="16"/>
                <w:szCs w:val="16"/>
              </w:rPr>
              <w:t>9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A47A9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A47A9D">
              <w:rPr>
                <w:sz w:val="16"/>
                <w:szCs w:val="16"/>
              </w:rPr>
              <w:t>9</w:t>
            </w:r>
            <w:bookmarkStart w:id="0" w:name="_GoBack"/>
            <w:bookmarkEnd w:id="0"/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4D1178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D1178">
              <w:rPr>
                <w:rFonts w:ascii="Arial" w:hAnsi="Arial" w:cs="Arial"/>
                <w:sz w:val="16"/>
                <w:szCs w:val="16"/>
              </w:rPr>
              <w:t>Dyskusja, zadania sytuacyjne, studium przypadków,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BE5527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E5527" w:rsidRPr="00A67BE5" w:rsidRDefault="00A67BE5" w:rsidP="00A67BE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BE5">
              <w:rPr>
                <w:rFonts w:ascii="Times New Roman" w:hAnsi="Times New Roman"/>
                <w:sz w:val="20"/>
                <w:szCs w:val="20"/>
              </w:rPr>
              <w:t>Zna podstawowe pojęcia z zakresu ekonomii odnoszące się do inwestycji informatycznych i projektów informatycznych, takie jak zwrot z inwestycji, koszty stałe i koszty zmienne, ryzyko finansowe, przychód a zysk, zysk a przepływy pieniężne (ang. cash flow).</w:t>
            </w:r>
          </w:p>
          <w:p w:rsidR="00A67BE5" w:rsidRPr="00A67BE5" w:rsidRDefault="00A67BE5" w:rsidP="00A67BE5">
            <w:pPr>
              <w:pStyle w:val="Akapitzlist"/>
              <w:numPr>
                <w:ilvl w:val="0"/>
                <w:numId w:val="16"/>
              </w:numPr>
              <w:jc w:val="both"/>
              <w:rPr>
                <w:b/>
                <w:bCs/>
                <w:sz w:val="16"/>
                <w:szCs w:val="16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dotyczącą prowadzenia działalności gospodarczej i zarządzania nią.</w:t>
            </w:r>
          </w:p>
        </w:tc>
        <w:tc>
          <w:tcPr>
            <w:tcW w:w="3402" w:type="dxa"/>
            <w:gridSpan w:val="5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BE552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BE5527" w:rsidRPr="00BD2417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BE5527" w:rsidP="0067723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F3577A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Pisemne zaliczeniowe z części wykładowej oraz części ćwiczeniowej.  Prace pisemne i prezentacje studentów - opracowania dotyczące rozwiązania zadań sytuacyjnych z wybranych problemów szczegółowych).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 po zakończeniu wykładów i ćwiczeń – treść pytań i zadań na zaliczenie. Pisemne opracowanie zadania problemowego jako pracy domowej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Kolokwium na zajęciach ćwiczeniowych </w:t>
            </w:r>
            <w:r w:rsidRPr="00736C43">
              <w:rPr>
                <w:rFonts w:ascii="Arial" w:hAnsi="Arial" w:cs="Arial"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736C43">
              <w:rPr>
                <w:rFonts w:ascii="Arial" w:hAnsi="Arial" w:cs="Arial"/>
                <w:bCs/>
                <w:sz w:val="16"/>
                <w:szCs w:val="16"/>
              </w:rPr>
              <w:t xml:space="preserve">0%,  Opracowanie zadań problemowych 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– 10%</w:t>
            </w:r>
            <w:r w:rsidRPr="00736C43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Zaliczenie w formie testu i zadań części wykładowej </w:t>
            </w:r>
            <w:r w:rsidRPr="00736C43">
              <w:rPr>
                <w:rFonts w:ascii="Arial" w:hAnsi="Arial" w:cs="Arial"/>
                <w:bCs/>
                <w:sz w:val="16"/>
                <w:szCs w:val="16"/>
              </w:rPr>
              <w:t>– 50%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i ćwiczenia  - sala audytoryjna,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E5527" w:rsidRDefault="00BE5527" w:rsidP="00BE552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F3577A" w:rsidRPr="00F75146" w:rsidRDefault="00F3577A" w:rsidP="00F3577A">
            <w:pPr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AF57A2">
              <w:rPr>
                <w:rFonts w:ascii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 xml:space="preserve">.  </w:t>
            </w:r>
            <w:r w:rsidRPr="008B3F9E">
              <w:rPr>
                <w:rFonts w:ascii="Arial" w:hAnsi="Arial" w:cs="Arial"/>
                <w:sz w:val="16"/>
                <w:szCs w:val="16"/>
              </w:rPr>
              <w:t xml:space="preserve"> Praca zbiorowa pod red. M. K</w:t>
            </w:r>
            <w:r>
              <w:rPr>
                <w:rFonts w:ascii="Arial" w:hAnsi="Arial" w:cs="Arial"/>
                <w:sz w:val="16"/>
                <w:szCs w:val="16"/>
              </w:rPr>
              <w:t xml:space="preserve">oralewski; </w:t>
            </w:r>
            <w:r w:rsidRPr="008B3F9E">
              <w:rPr>
                <w:rFonts w:ascii="Arial" w:hAnsi="Arial" w:cs="Arial"/>
                <w:sz w:val="16"/>
                <w:szCs w:val="16"/>
              </w:rPr>
              <w:t>Prawo spółek - praktyczny komentarz, czyli jak prowadzić</w:t>
            </w:r>
            <w:r>
              <w:rPr>
                <w:rFonts w:ascii="Arial" w:hAnsi="Arial" w:cs="Arial"/>
                <w:sz w:val="16"/>
                <w:szCs w:val="16"/>
              </w:rPr>
              <w:t xml:space="preserve"> działalność gospodarczą w formie spółki.    Wydawnictwo CEDEWU 2012.</w:t>
            </w:r>
          </w:p>
          <w:p w:rsidR="00F3577A" w:rsidRPr="008B3F9E" w:rsidRDefault="00F3577A" w:rsidP="00F3577A">
            <w:pPr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Mućko P., Sokół A.; Jak założyć i prowadzić działalność gospodarczą w Polsce i wybranych krajach Europejskich. Wydawnictwo CEDEWU, Wyd. 4, Warszawa 2011. </w:t>
            </w:r>
          </w:p>
          <w:p w:rsidR="00F3577A" w:rsidRPr="00F75146" w:rsidRDefault="00F3577A" w:rsidP="00F3577A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 xml:space="preserve">   Filipowicz A.; Podstawy prawa dla ekonomistów. Wydawnictwo C.H. Beck., Warszawa 2006</w:t>
            </w:r>
          </w:p>
          <w:p w:rsidR="00F3577A" w:rsidRDefault="00F3577A" w:rsidP="00F3577A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4.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E768BA">
              <w:rPr>
                <w:rFonts w:ascii="Arial" w:hAnsi="Arial" w:cs="Arial"/>
                <w:sz w:val="16"/>
                <w:szCs w:val="16"/>
              </w:rPr>
              <w:t>Pietrzak M., Baran J</w:t>
            </w:r>
            <w:r w:rsidRPr="00E768BA">
              <w:rPr>
                <w:rFonts w:ascii="Arial" w:hAnsi="Arial" w:cs="Arial"/>
                <w:b/>
                <w:sz w:val="16"/>
                <w:szCs w:val="16"/>
              </w:rPr>
              <w:t>.:</w:t>
            </w:r>
            <w:r w:rsidRPr="00E768BA">
              <w:rPr>
                <w:rFonts w:ascii="Arial" w:hAnsi="Arial" w:cs="Arial"/>
                <w:sz w:val="16"/>
                <w:szCs w:val="16"/>
              </w:rPr>
              <w:t xml:space="preserve"> Podstawy zarządzania. Studia przypadków i inne ćwiczenia aktywizujące, Wyd. SGGW, Warszawa 2007</w:t>
            </w:r>
          </w:p>
          <w:p w:rsidR="00F3577A" w:rsidRDefault="00F3577A" w:rsidP="00F3577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  </w:t>
            </w:r>
            <w:r w:rsidRPr="008D45EC">
              <w:rPr>
                <w:rFonts w:ascii="Arial" w:hAnsi="Arial" w:cs="Arial"/>
                <w:sz w:val="16"/>
                <w:szCs w:val="16"/>
              </w:rPr>
              <w:t>Sudoł</w:t>
            </w:r>
            <w:r>
              <w:rPr>
                <w:rFonts w:ascii="Arial" w:hAnsi="Arial" w:cs="Arial"/>
                <w:sz w:val="16"/>
                <w:szCs w:val="16"/>
              </w:rPr>
              <w:t xml:space="preserve"> S.;</w:t>
            </w:r>
            <w:r w:rsidRPr="008D45EC">
              <w:rPr>
                <w:rFonts w:ascii="Arial" w:hAnsi="Arial" w:cs="Arial"/>
                <w:sz w:val="16"/>
                <w:szCs w:val="16"/>
              </w:rPr>
              <w:t xml:space="preserve"> Przedsiębiorstwo. Podstawy nauki o przedsiębiorstwie. Zarządzanie przedsiębiorstwem. PWE, Warszawa 2006.</w:t>
            </w:r>
          </w:p>
          <w:p w:rsidR="00F3577A" w:rsidRDefault="00F3577A" w:rsidP="00F3577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6.   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Świderska G. K.; Jak czytać sprawozdanie finansowe. Przewodnik menedżera. Wydawnictwo Difin, Warszawa 2010.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:rsidR="00BE5527" w:rsidRPr="00091137" w:rsidRDefault="00BE5527" w:rsidP="00BE5527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7FF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53FA5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Zna podstawowe pojęcia z zakresu ekonomii odnoszące się do inwestycji informatycznych i projektów informatycznych, takie jak zwrot z inwestycji, koszty stałe i koszty zmienne, ryzyko finansowe, przychód a zysk, zysk a przepływy pieniężne (ang. cash flow)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4407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038FF">
              <w:rPr>
                <w:bCs/>
                <w:sz w:val="18"/>
                <w:szCs w:val="18"/>
              </w:rPr>
              <w:t>1</w:t>
            </w:r>
            <w:r w:rsidR="00562CC2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/P6S_W</w:t>
            </w:r>
            <w:r w:rsidR="004407AE">
              <w:rPr>
                <w:bCs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CE50F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2CC2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93211F" w:rsidRPr="00FB1C10" w:rsidRDefault="00A53FA5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dotyczącą prowadzenia działalności gospodarczej i zarządzania nią.</w:t>
            </w:r>
          </w:p>
        </w:tc>
        <w:tc>
          <w:tcPr>
            <w:tcW w:w="3001" w:type="dxa"/>
          </w:tcPr>
          <w:p w:rsidR="0093211F" w:rsidRPr="0052772A" w:rsidRDefault="007E6B07" w:rsidP="004407A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</w:t>
            </w:r>
            <w:r w:rsidR="0031246F">
              <w:rPr>
                <w:rFonts w:cstheme="minorHAnsi"/>
                <w:sz w:val="18"/>
                <w:szCs w:val="18"/>
              </w:rPr>
              <w:t>W</w:t>
            </w:r>
            <w:r>
              <w:rPr>
                <w:rFonts w:cstheme="minorHAnsi"/>
                <w:sz w:val="18"/>
                <w:szCs w:val="18"/>
              </w:rPr>
              <w:t>1</w:t>
            </w:r>
            <w:r w:rsidR="00562CC2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</w:t>
            </w:r>
            <w:r w:rsidR="00562CC2">
              <w:rPr>
                <w:rFonts w:cstheme="minorHAnsi"/>
                <w:sz w:val="18"/>
                <w:szCs w:val="18"/>
              </w:rPr>
              <w:t>W</w:t>
            </w:r>
            <w:r w:rsidR="004407AE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127" w:rsidRDefault="00AD7127" w:rsidP="002C0CA5">
      <w:pPr>
        <w:spacing w:line="240" w:lineRule="auto"/>
      </w:pPr>
      <w:r>
        <w:separator/>
      </w:r>
    </w:p>
  </w:endnote>
  <w:endnote w:type="continuationSeparator" w:id="0">
    <w:p w:rsidR="00AD7127" w:rsidRDefault="00AD712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127" w:rsidRDefault="00AD7127" w:rsidP="002C0CA5">
      <w:pPr>
        <w:spacing w:line="240" w:lineRule="auto"/>
      </w:pPr>
      <w:r>
        <w:separator/>
      </w:r>
    </w:p>
  </w:footnote>
  <w:footnote w:type="continuationSeparator" w:id="0">
    <w:p w:rsidR="00AD7127" w:rsidRDefault="00AD712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F3311"/>
    <w:rsid w:val="0012624A"/>
    <w:rsid w:val="00151533"/>
    <w:rsid w:val="001668E7"/>
    <w:rsid w:val="00167D96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81690"/>
    <w:rsid w:val="004D1178"/>
    <w:rsid w:val="004F5168"/>
    <w:rsid w:val="00522067"/>
    <w:rsid w:val="0052772A"/>
    <w:rsid w:val="0055752E"/>
    <w:rsid w:val="00562CC2"/>
    <w:rsid w:val="00566310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60FAB"/>
    <w:rsid w:val="0089160A"/>
    <w:rsid w:val="008C4ABB"/>
    <w:rsid w:val="008C5679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43564"/>
    <w:rsid w:val="00A47A9D"/>
    <w:rsid w:val="00A53FA5"/>
    <w:rsid w:val="00A67BE5"/>
    <w:rsid w:val="00A77A56"/>
    <w:rsid w:val="00AA3927"/>
    <w:rsid w:val="00AD7127"/>
    <w:rsid w:val="00B2721F"/>
    <w:rsid w:val="00B52DEA"/>
    <w:rsid w:val="00B6378A"/>
    <w:rsid w:val="00BE5527"/>
    <w:rsid w:val="00CD0414"/>
    <w:rsid w:val="00CD6781"/>
    <w:rsid w:val="00CE50FA"/>
    <w:rsid w:val="00D12881"/>
    <w:rsid w:val="00D1290B"/>
    <w:rsid w:val="00D9505E"/>
    <w:rsid w:val="00DC4191"/>
    <w:rsid w:val="00E4596B"/>
    <w:rsid w:val="00ED11F9"/>
    <w:rsid w:val="00EE4F54"/>
    <w:rsid w:val="00F17173"/>
    <w:rsid w:val="00F32A6E"/>
    <w:rsid w:val="00F3577A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27BE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40</cp:revision>
  <cp:lastPrinted>2019-03-18T08:34:00Z</cp:lastPrinted>
  <dcterms:created xsi:type="dcterms:W3CDTF">2019-04-29T18:38:00Z</dcterms:created>
  <dcterms:modified xsi:type="dcterms:W3CDTF">2019-05-09T13:17:00Z</dcterms:modified>
</cp:coreProperties>
</file>