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45CA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145CA4">
              <w:rPr>
                <w:rFonts w:ascii="Arial" w:hAnsi="Arial" w:cs="Arial"/>
                <w:bCs/>
                <w:sz w:val="20"/>
                <w:szCs w:val="20"/>
              </w:rPr>
              <w:t>Prognozowanie ekonomiczne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75B7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9185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91854">
              <w:rPr>
                <w:rStyle w:val="tlid-translation"/>
                <w:sz w:val="20"/>
              </w:rPr>
              <w:t>Economic forecasting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01FC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01FC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918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91854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91854" w:rsidP="009918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600AE" w:rsidP="000600AE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A75B79" w:rsidRPr="00A75B79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A75B79" w:rsidRPr="00A75B79">
              <w:rPr>
                <w:b/>
                <w:sz w:val="16"/>
                <w:szCs w:val="16"/>
              </w:rPr>
              <w:t>-05Z-37_1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45CA4" w:rsidRDefault="00ED11F9" w:rsidP="0099185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101FCA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01FCA" w:rsidRDefault="00ED11F9" w:rsidP="00101FC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3FE5" w:rsidRPr="003455BA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3F3BBE">
              <w:rPr>
                <w:rFonts w:ascii="Arial" w:hAnsi="Arial" w:cs="Arial"/>
                <w:sz w:val="16"/>
                <w:szCs w:val="16"/>
              </w:rPr>
              <w:t>ilościowymi (przede wszystkim statystycznymi i ekonometrycznymi)</w:t>
            </w:r>
            <w:r w:rsidR="00CC0F7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stosowanymi do </w:t>
            </w:r>
            <w:r w:rsidR="00CC0F75">
              <w:rPr>
                <w:rFonts w:ascii="Arial" w:hAnsi="Arial" w:cs="Arial"/>
                <w:sz w:val="16"/>
                <w:szCs w:val="16"/>
              </w:rPr>
              <w:t>prognozowania zjawisk ekonomicznych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8D3FE5" w:rsidRPr="003455BA">
              <w:rPr>
                <w:rFonts w:ascii="Arial" w:hAnsi="Arial" w:cs="Arial"/>
                <w:sz w:val="16"/>
                <w:szCs w:val="16"/>
              </w:rPr>
              <w:t>Konstruowanie p</w:t>
            </w:r>
            <w:r w:rsidR="00CC0F75" w:rsidRPr="003455BA">
              <w:rPr>
                <w:rFonts w:ascii="Arial" w:hAnsi="Arial" w:cs="Arial"/>
                <w:sz w:val="16"/>
                <w:szCs w:val="16"/>
              </w:rPr>
              <w:t>rognoz</w:t>
            </w:r>
            <w:r w:rsidR="008D3FE5" w:rsidRPr="003455BA">
              <w:rPr>
                <w:rFonts w:ascii="Arial" w:hAnsi="Arial" w:cs="Arial"/>
                <w:sz w:val="16"/>
                <w:szCs w:val="16"/>
              </w:rPr>
              <w:t xml:space="preserve"> jest jednym z kluczowym elementów wykorzystywanych w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f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ormułowani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strategii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planowani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 działań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potrzebn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ych</w:t>
            </w:r>
            <w:r w:rsidR="008D3FE5" w:rsidRPr="002047B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8D3FE5" w:rsidRPr="003455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przy prawidłowym funkcjonowaniu podmiotów działających w zarówno w skali makroekonomicznej jak i mikroekonomicznej (np. przedsiębiorstw czy organizacji administracji publicznej).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</w:p>
          <w:p w:rsidR="003455BA" w:rsidRPr="002A1FE9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2A1FE9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3455BA" w:rsidRPr="002A1FE9">
              <w:rPr>
                <w:rFonts w:ascii="Arial" w:hAnsi="Arial" w:cs="Arial"/>
                <w:sz w:val="16"/>
                <w:szCs w:val="16"/>
              </w:rPr>
              <w:t>prognozowania ekonomicznego</w:t>
            </w:r>
            <w:r w:rsidR="002A1FE9">
              <w:rPr>
                <w:rFonts w:ascii="Arial" w:hAnsi="Arial" w:cs="Arial"/>
                <w:sz w:val="16"/>
                <w:szCs w:val="16"/>
              </w:rPr>
              <w:t>.</w:t>
            </w:r>
            <w:r w:rsidR="002A1FE9" w:rsidRPr="002A1F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455BA" w:rsidRPr="002A1FE9">
              <w:rPr>
                <w:rFonts w:ascii="Arial" w:hAnsi="Arial" w:cs="Arial"/>
                <w:sz w:val="16"/>
                <w:szCs w:val="16"/>
              </w:rPr>
              <w:t>Metody i etapy prognozowania ekonomicznego</w:t>
            </w:r>
          </w:p>
          <w:p w:rsidR="003455BA" w:rsidRDefault="003455B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Dekompozycja szeregu czas</w:t>
            </w:r>
            <w:r w:rsidR="00E3464D">
              <w:rPr>
                <w:rFonts w:ascii="Arial" w:hAnsi="Arial" w:cs="Arial"/>
                <w:sz w:val="16"/>
                <w:szCs w:val="16"/>
              </w:rPr>
              <w:t>owego. Wyodrębnianie wahań sezonowych</w:t>
            </w:r>
          </w:p>
          <w:p w:rsidR="003455BA" w:rsidRDefault="003455B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Wykorzystanie modeli adaptacyjnych w prognozowaniu (metoda naiwna, metody średniej ruchomej, modele wyrównywania wykładniczego Browna i Holta)</w:t>
            </w:r>
          </w:p>
          <w:p w:rsidR="003455BA" w:rsidRDefault="003455B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Jednorównaniowe modele ekonometryczne jako narzędzie prognozowania ekonomicznego</w:t>
            </w:r>
          </w:p>
          <w:p w:rsidR="003455BA" w:rsidRPr="002A1FE9" w:rsidRDefault="00E346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2A1FE9">
              <w:rPr>
                <w:rFonts w:ascii="Arial" w:hAnsi="Arial" w:cs="Arial"/>
                <w:sz w:val="16"/>
                <w:szCs w:val="16"/>
              </w:rPr>
              <w:t xml:space="preserve">Budowa </w:t>
            </w:r>
            <w:r w:rsidR="00B4172D" w:rsidRPr="002A1FE9">
              <w:rPr>
                <w:rFonts w:ascii="Arial" w:hAnsi="Arial" w:cs="Arial"/>
                <w:sz w:val="16"/>
                <w:szCs w:val="16"/>
              </w:rPr>
              <w:t>ufności dla prognoz ekonometrycznych</w:t>
            </w:r>
            <w:r w:rsidR="002A1FE9">
              <w:rPr>
                <w:rFonts w:ascii="Arial" w:hAnsi="Arial" w:cs="Arial"/>
                <w:sz w:val="16"/>
                <w:szCs w:val="16"/>
              </w:rPr>
              <w:t>.</w:t>
            </w:r>
            <w:r w:rsidR="002A1FE9" w:rsidRPr="002A1F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455BA" w:rsidRPr="002A1FE9">
              <w:rPr>
                <w:rFonts w:ascii="Arial" w:hAnsi="Arial" w:cs="Arial"/>
                <w:sz w:val="16"/>
                <w:szCs w:val="16"/>
              </w:rPr>
              <w:t xml:space="preserve">Ocena jakości prognoz </w:t>
            </w:r>
            <w:r w:rsidR="003455BA" w:rsidRPr="002A1FE9">
              <w:rPr>
                <w:rFonts w:ascii="Arial" w:hAnsi="Arial" w:cs="Arial"/>
                <w:i/>
                <w:sz w:val="16"/>
                <w:szCs w:val="16"/>
              </w:rPr>
              <w:t>ex ante</w:t>
            </w:r>
            <w:r w:rsidR="003455BA" w:rsidRPr="002A1FE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3455BA" w:rsidRPr="002A1FE9">
              <w:rPr>
                <w:rFonts w:ascii="Arial" w:hAnsi="Arial" w:cs="Arial"/>
                <w:i/>
                <w:sz w:val="16"/>
                <w:szCs w:val="16"/>
              </w:rPr>
              <w:t>ex post</w:t>
            </w:r>
          </w:p>
          <w:p w:rsidR="00E3464D" w:rsidRDefault="00E346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zagadnień</w:t>
            </w:r>
            <w:r w:rsidR="00B4172D">
              <w:rPr>
                <w:rFonts w:ascii="Arial" w:hAnsi="Arial" w:cs="Arial"/>
                <w:sz w:val="16"/>
                <w:szCs w:val="16"/>
              </w:rPr>
              <w:t xml:space="preserve"> porządkowania,</w:t>
            </w:r>
            <w:r>
              <w:rPr>
                <w:rFonts w:ascii="Arial" w:hAnsi="Arial" w:cs="Arial"/>
                <w:sz w:val="16"/>
                <w:szCs w:val="16"/>
              </w:rPr>
              <w:t xml:space="preserve"> klasyfikacji i grupowania danych</w:t>
            </w:r>
          </w:p>
          <w:p w:rsidR="00E3464D" w:rsidRDefault="00E346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porządkowania liniowego</w:t>
            </w:r>
          </w:p>
          <w:p w:rsidR="00E3464D" w:rsidRPr="002A1FE9" w:rsidRDefault="00E3464D" w:rsidP="00E3464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2A1FE9">
              <w:rPr>
                <w:rFonts w:ascii="Arial" w:hAnsi="Arial" w:cs="Arial"/>
                <w:sz w:val="16"/>
                <w:szCs w:val="16"/>
              </w:rPr>
              <w:t>Metody klasyfikacji wzorcowej</w:t>
            </w:r>
            <w:r w:rsidR="002A1FE9" w:rsidRPr="002A1FE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2A1FE9">
              <w:rPr>
                <w:rFonts w:ascii="Arial" w:hAnsi="Arial" w:cs="Arial"/>
                <w:sz w:val="16"/>
                <w:szCs w:val="16"/>
              </w:rPr>
              <w:t>bezwzorcowej</w:t>
            </w:r>
          </w:p>
          <w:p w:rsidR="00151533" w:rsidRPr="00151533" w:rsidRDefault="00151533" w:rsidP="003455B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01FCA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101FC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01FC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CC0F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3F3BBE"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opisowej,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ekonometrii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 oraz ekonomii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A2787E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2787E">
              <w:rPr>
                <w:sz w:val="16"/>
                <w:szCs w:val="16"/>
              </w:rPr>
              <w:t>Wiedza:</w:t>
            </w:r>
          </w:p>
          <w:p w:rsidR="00DD2488" w:rsidRPr="00A2787E" w:rsidRDefault="00DD24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D2488" w:rsidRDefault="00DD2488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125E57" w:rsidRPr="00A2787E">
              <w:rPr>
                <w:rFonts w:ascii="Arial" w:hAnsi="Arial" w:cs="Arial"/>
                <w:sz w:val="16"/>
                <w:szCs w:val="16"/>
              </w:rPr>
              <w:t>-</w:t>
            </w:r>
            <w:r w:rsidRPr="00A2787E">
              <w:rPr>
                <w:rFonts w:ascii="Arial" w:hAnsi="Arial" w:cs="Arial"/>
                <w:sz w:val="16"/>
                <w:szCs w:val="16"/>
              </w:rPr>
              <w:t xml:space="preserve"> posiada wiedzę na temat doboru metod wykorzystywanych w procesie prognozowania/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787E">
              <w:rPr>
                <w:rFonts w:ascii="Arial" w:hAnsi="Arial" w:cs="Arial"/>
                <w:sz w:val="16"/>
                <w:szCs w:val="16"/>
              </w:rPr>
              <w:t>przewidywania zjawisk ekonomicznych</w:t>
            </w:r>
            <w:r w:rsidR="007A0391" w:rsidRPr="00A2787E">
              <w:rPr>
                <w:rFonts w:ascii="Arial" w:hAnsi="Arial" w:cs="Arial"/>
                <w:sz w:val="16"/>
                <w:szCs w:val="16"/>
              </w:rPr>
              <w:t xml:space="preserve"> oraz klasyfikacji obiektów ekonomicznych</w:t>
            </w:r>
          </w:p>
          <w:p w:rsidR="002A1FE9" w:rsidRPr="00A2787E" w:rsidRDefault="002A1FE9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546F6" w:rsidRDefault="00DD2488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2 </w:t>
            </w:r>
            <w:r w:rsidR="00125E57" w:rsidRPr="00A2787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2787E">
              <w:rPr>
                <w:rFonts w:ascii="Arial" w:eastAsia="Calibri" w:hAnsi="Arial" w:cs="Arial"/>
                <w:sz w:val="16"/>
                <w:szCs w:val="16"/>
              </w:rPr>
              <w:t>po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siada wiedzę na temat </w:t>
            </w:r>
            <w:r w:rsidR="00125E57" w:rsidRPr="00A2787E">
              <w:rPr>
                <w:rFonts w:ascii="Arial" w:hAnsi="Arial" w:cs="Arial"/>
                <w:sz w:val="16"/>
                <w:szCs w:val="16"/>
              </w:rPr>
              <w:t>konstru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>kcji</w:t>
            </w: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 prognoz badanego zjawiska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 ekonomicznego</w:t>
            </w: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 na p</w:t>
            </w:r>
            <w:r w:rsidR="00046603" w:rsidRPr="00A2787E">
              <w:rPr>
                <w:rFonts w:ascii="Arial" w:hAnsi="Arial" w:cs="Arial"/>
                <w:sz w:val="16"/>
                <w:szCs w:val="16"/>
              </w:rPr>
              <w:t>odstawie zebranych informacji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 oraz na temat porządkowania i grupowania obiektów ekonomicznych</w:t>
            </w:r>
          </w:p>
          <w:p w:rsidR="002A1FE9" w:rsidRPr="00A2787E" w:rsidRDefault="002A1FE9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D2488" w:rsidRPr="00A2787E" w:rsidRDefault="00DD2488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2787E">
              <w:rPr>
                <w:rFonts w:ascii="Arial" w:eastAsia="Calibri" w:hAnsi="Arial" w:cs="Arial"/>
                <w:sz w:val="16"/>
                <w:szCs w:val="16"/>
              </w:rPr>
              <w:t xml:space="preserve">3 - 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posiada wiedzę na temat oceny jakości </w:t>
            </w:r>
            <w:r w:rsidRPr="00A2787E">
              <w:rPr>
                <w:rFonts w:ascii="Arial" w:eastAsia="Calibri" w:hAnsi="Arial" w:cs="Arial"/>
                <w:sz w:val="16"/>
                <w:szCs w:val="16"/>
              </w:rPr>
              <w:t>prognoz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 xml:space="preserve"> oraz oceny przeprowadzonej klasyfikacji obiektów</w:t>
            </w:r>
          </w:p>
          <w:p w:rsidR="00DD2488" w:rsidRPr="00A2787E" w:rsidRDefault="00DD24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A2787E" w:rsidRDefault="00ED11F9" w:rsidP="00A2787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A2787E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2787E">
              <w:rPr>
                <w:sz w:val="16"/>
                <w:szCs w:val="16"/>
              </w:rPr>
              <w:t>Umiejętności:</w:t>
            </w:r>
          </w:p>
          <w:p w:rsidR="007A0391" w:rsidRPr="00A2787E" w:rsidRDefault="007A0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546F6" w:rsidRDefault="007A0391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1. </w:t>
            </w:r>
            <w:r w:rsidR="00E546F6"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E546F6" w:rsidRPr="00A2787E">
              <w:rPr>
                <w:rFonts w:ascii="Arial" w:hAnsi="Arial" w:cs="Arial"/>
                <w:sz w:val="16"/>
                <w:szCs w:val="16"/>
              </w:rPr>
              <w:t>potrafi w właściwy sposób dobrać metodę prognozowania do badanego zjawiska ekonomicznego i metodę klasyfikacji do analizowanej grupy obiektów ekonomicznych</w:t>
            </w:r>
          </w:p>
          <w:p w:rsidR="002A1FE9" w:rsidRPr="00A2787E" w:rsidRDefault="002A1FE9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Default="00E546F6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2 - potrafi wyznaczyć prognozę </w:t>
            </w:r>
            <w:r w:rsidRPr="00A2787E">
              <w:rPr>
                <w:rFonts w:ascii="Arial" w:hAnsi="Arial" w:cs="Arial"/>
                <w:sz w:val="16"/>
                <w:szCs w:val="16"/>
              </w:rPr>
              <w:t>badanego zjawiska ekonomicznego (punktową, przedziałową, wariantową)</w:t>
            </w: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ocenić jej jakość</w:t>
            </w:r>
          </w:p>
          <w:p w:rsidR="002A1FE9" w:rsidRPr="00A2787E" w:rsidRDefault="002A1FE9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Default="00E546F6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3. </w:t>
            </w:r>
            <w:r w:rsid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dokonać porządkowania i grupowania </w:t>
            </w:r>
            <w:r w:rsidRPr="00A2787E">
              <w:rPr>
                <w:rFonts w:ascii="Arial" w:hAnsi="Arial" w:cs="Arial"/>
                <w:sz w:val="16"/>
                <w:szCs w:val="16"/>
              </w:rPr>
              <w:t xml:space="preserve">obiektów ekonomicznych </w:t>
            </w: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>oraz ocenić ich jakość</w:t>
            </w:r>
          </w:p>
          <w:p w:rsidR="002A1FE9" w:rsidRPr="00A2787E" w:rsidRDefault="002A1FE9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Pr="00A2787E" w:rsidRDefault="00E546F6" w:rsidP="00A2787E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4. </w:t>
            </w:r>
            <w:r w:rsid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A2787E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</w:t>
            </w:r>
            <w:r w:rsidRPr="00A2787E">
              <w:rPr>
                <w:rFonts w:ascii="Arial" w:hAnsi="Arial" w:cs="Arial"/>
                <w:sz w:val="16"/>
                <w:szCs w:val="16"/>
              </w:rPr>
              <w:t>właściwie interpretować wyniki przeprowadzonych analiz</w:t>
            </w:r>
          </w:p>
          <w:p w:rsidR="00091137" w:rsidRPr="00A2787E" w:rsidRDefault="00091137" w:rsidP="00A2787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D0951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Projekt, k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D0951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z ocenami, k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7D0951" w:rsidRPr="007D0951" w:rsidRDefault="007D0951" w:rsidP="007D0951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0951">
              <w:rPr>
                <w:rFonts w:ascii="Arial" w:hAnsi="Arial" w:cs="Arial"/>
                <w:b/>
                <w:sz w:val="16"/>
                <w:szCs w:val="16"/>
              </w:rPr>
              <w:t xml:space="preserve">Projekt - </w:t>
            </w:r>
            <w:r w:rsidR="007A0391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7D0951">
              <w:rPr>
                <w:rFonts w:ascii="Arial" w:hAnsi="Arial" w:cs="Arial"/>
                <w:b/>
                <w:sz w:val="16"/>
                <w:szCs w:val="16"/>
              </w:rPr>
              <w:t>0%</w:t>
            </w:r>
          </w:p>
          <w:p w:rsidR="00ED11F9" w:rsidRPr="009E71F1" w:rsidRDefault="003524D5" w:rsidP="007D095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7A0391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5D036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7D0951" w:rsidRDefault="007D0951" w:rsidP="007D0951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Witkowska D., Podstawy ekonometrii i teorii prognozowania, Oficyna Ekonomiczna, Kraków 2005.</w:t>
            </w:r>
          </w:p>
          <w:p w:rsidR="005D0362" w:rsidRDefault="005D0362" w:rsidP="007D0951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Zeliaś A., Pawełek B., Wanat S., Prognozowanie ekonomiczne, Wydawnictwo Naukowe PWN, Warszawa 2013.</w:t>
            </w:r>
          </w:p>
          <w:p w:rsidR="007D0951" w:rsidRDefault="007D0951" w:rsidP="007D0951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Sobczyk M.</w:t>
            </w:r>
            <w:r w:rsidR="005D0362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Prognozowanie. Teoria</w:t>
            </w:r>
            <w:r w:rsidR="005D0362">
              <w:rPr>
                <w:rFonts w:ascii="Arial" w:hAnsi="Arial" w:cs="Arial"/>
                <w:sz w:val="16"/>
                <w:szCs w:val="16"/>
              </w:rPr>
              <w:t>, p</w:t>
            </w:r>
            <w:r>
              <w:rPr>
                <w:rFonts w:ascii="Arial" w:hAnsi="Arial" w:cs="Arial"/>
                <w:sz w:val="16"/>
                <w:szCs w:val="16"/>
              </w:rPr>
              <w:t>rzykłady</w:t>
            </w:r>
            <w:r w:rsidR="005D0362">
              <w:rPr>
                <w:rFonts w:ascii="Arial" w:hAnsi="Arial" w:cs="Arial"/>
                <w:sz w:val="16"/>
                <w:szCs w:val="16"/>
              </w:rPr>
              <w:t>, zadania, Placet, Warszawa 2008.</w:t>
            </w:r>
          </w:p>
          <w:p w:rsidR="005D0362" w:rsidRPr="00CC0F75" w:rsidRDefault="005D0362" w:rsidP="007D0951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Stanimir A. (red.), Analiza danych marketingowych. Problemy, metody, przykłady. Wydawnictwo Akademii Ekonomicznej im. Oskara Langego we Wrocławiu, Wrocław 2006.</w:t>
            </w:r>
          </w:p>
          <w:p w:rsidR="003F3BBE" w:rsidRDefault="003F3BBE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5D0362" w:rsidRDefault="005D0362" w:rsidP="003524D5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5D0362">
              <w:rPr>
                <w:rFonts w:ascii="Arial" w:hAnsi="Arial" w:cs="Arial"/>
                <w:sz w:val="16"/>
                <w:szCs w:val="16"/>
              </w:rPr>
              <w:t>Stańko S. (red.), Prognozowanie w agrobiznesie. Teoria i przykłady zastosowania, Wydawnictwo SGGW, Warszawa, 2013.</w:t>
            </w:r>
          </w:p>
          <w:p w:rsidR="005D0362" w:rsidRPr="005D0362" w:rsidRDefault="005D0362" w:rsidP="003524D5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5D0362">
              <w:rPr>
                <w:rFonts w:ascii="Arial" w:hAnsi="Arial" w:cs="Arial"/>
                <w:sz w:val="16"/>
                <w:szCs w:val="16"/>
              </w:rPr>
              <w:t>Balicki A., Statystyczna analiza wielowymiarowa i jej zastosowania społeczno-ekonomiczne, Wydawnictwo Uniwersytetu Gdańskiego, Gdańsk 2009.</w:t>
            </w:r>
          </w:p>
          <w:p w:rsidR="00ED11F9" w:rsidRPr="005D0362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F65E0" w:rsidP="003F65E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A1FE9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B625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4D4C57" w:rsidRPr="00FB1C10" w:rsidTr="00DF1402">
        <w:tc>
          <w:tcPr>
            <w:tcW w:w="1547" w:type="dxa"/>
          </w:tcPr>
          <w:p w:rsidR="004D4C57" w:rsidRPr="00ED6E6D" w:rsidRDefault="004D4C57" w:rsidP="00DF1402">
            <w:pPr>
              <w:rPr>
                <w:bCs/>
                <w:sz w:val="18"/>
                <w:szCs w:val="18"/>
              </w:rPr>
            </w:pPr>
            <w:r w:rsidRPr="00ED6E6D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4D4C57" w:rsidRPr="00ED6E6D" w:rsidRDefault="004D4C57" w:rsidP="00DF1402">
            <w:pPr>
              <w:rPr>
                <w:rFonts w:ascii="Arial" w:hAnsi="Arial" w:cs="Arial"/>
                <w:sz w:val="16"/>
                <w:szCs w:val="16"/>
              </w:rPr>
            </w:pPr>
            <w:r w:rsidRPr="00ED6E6D">
              <w:rPr>
                <w:rFonts w:ascii="Arial" w:hAnsi="Arial" w:cs="Arial"/>
                <w:sz w:val="16"/>
                <w:szCs w:val="16"/>
              </w:rPr>
              <w:t>posiada wiedzę o metodach i narzędziach wykorzystywanych w procesach prognozowania/przewidywania zjawisk ekonomicznych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</w:tc>
        <w:tc>
          <w:tcPr>
            <w:tcW w:w="3001" w:type="dxa"/>
          </w:tcPr>
          <w:p w:rsidR="004D4C57" w:rsidRPr="00ED6E6D" w:rsidRDefault="004D4C57" w:rsidP="00DF1402">
            <w:pPr>
              <w:rPr>
                <w:bCs/>
                <w:sz w:val="18"/>
                <w:szCs w:val="18"/>
              </w:rPr>
            </w:pPr>
            <w:r w:rsidRPr="00ED6E6D">
              <w:rPr>
                <w:bCs/>
                <w:sz w:val="18"/>
                <w:szCs w:val="18"/>
              </w:rPr>
              <w:t xml:space="preserve">K_W06 / </w:t>
            </w:r>
            <w:r w:rsidRPr="00ED6E6D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4D4C57" w:rsidRPr="00FB1C10" w:rsidRDefault="004D4C57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D4C57" w:rsidRPr="00FB1C10" w:rsidTr="00DF1402">
        <w:tc>
          <w:tcPr>
            <w:tcW w:w="1547" w:type="dxa"/>
          </w:tcPr>
          <w:p w:rsidR="004D4C57" w:rsidRPr="00E11B57" w:rsidRDefault="004D4C57" w:rsidP="00DF1402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4D4C57" w:rsidRPr="003272FF" w:rsidRDefault="004D4C57" w:rsidP="00DF14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72FF">
              <w:rPr>
                <w:rFonts w:ascii="Arial" w:hAnsi="Arial" w:cs="Arial"/>
                <w:color w:val="000000"/>
                <w:sz w:val="16"/>
                <w:szCs w:val="16"/>
              </w:rPr>
              <w:t>posiada wiedzę z zakresu stosowania metod i narzędzi prognozowania zjawisk ekonomicznych oraz porządkowania i klasyfikacji obiektów ekonomicznych wykorzystywanych do wspomagania decyzji</w:t>
            </w:r>
          </w:p>
        </w:tc>
        <w:tc>
          <w:tcPr>
            <w:tcW w:w="3001" w:type="dxa"/>
          </w:tcPr>
          <w:p w:rsidR="004D4C57" w:rsidRPr="00E11B57" w:rsidRDefault="004D4C57" w:rsidP="00DF1402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>K_W1</w:t>
            </w:r>
            <w:r>
              <w:rPr>
                <w:bCs/>
                <w:sz w:val="18"/>
                <w:szCs w:val="18"/>
              </w:rPr>
              <w:t>5</w:t>
            </w:r>
            <w:r w:rsidRPr="00E11B57">
              <w:rPr>
                <w:bCs/>
                <w:sz w:val="18"/>
                <w:szCs w:val="18"/>
              </w:rPr>
              <w:t xml:space="preserve"> / </w:t>
            </w:r>
            <w:r w:rsidRPr="00E11B57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4D4C57" w:rsidRDefault="004D4C57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D4C57" w:rsidRPr="00FB1C10" w:rsidTr="00DF1402">
        <w:tc>
          <w:tcPr>
            <w:tcW w:w="1547" w:type="dxa"/>
          </w:tcPr>
          <w:p w:rsidR="004D4C57" w:rsidRPr="00E11B57" w:rsidRDefault="004D4C57" w:rsidP="00DF1402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4D4C57" w:rsidRPr="00E11B57" w:rsidRDefault="004D4C57" w:rsidP="00DF1402">
            <w:pPr>
              <w:rPr>
                <w:bCs/>
                <w:sz w:val="18"/>
                <w:szCs w:val="18"/>
              </w:rPr>
            </w:pPr>
            <w:r w:rsidRPr="00E11B57">
              <w:rPr>
                <w:rFonts w:ascii="Arial" w:hAnsi="Arial" w:cs="Arial"/>
                <w:color w:val="000000"/>
                <w:sz w:val="16"/>
                <w:szCs w:val="20"/>
              </w:rPr>
              <w:t>zna metody i narzędzia statystyczne oraz ekonometryczne niezbędne do prognozowania zjawisk społeczno-gospodarczych w skali makro- i mikroekonomicznej oraz metody statystyczne wykorzystywane w klasyfikacji obiektów ekonomicznych; potrafi ocenić jakość uzyskanych prognoz i klasyfikacji; potrafi właściwie interpretować uzyskane wyniki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>;</w:t>
            </w:r>
          </w:p>
        </w:tc>
        <w:tc>
          <w:tcPr>
            <w:tcW w:w="3001" w:type="dxa"/>
          </w:tcPr>
          <w:p w:rsidR="004D4C57" w:rsidRPr="00E11B57" w:rsidRDefault="004D4C57" w:rsidP="00DF1402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 xml:space="preserve">K_W17 / </w:t>
            </w:r>
            <w:r w:rsidRPr="00E11B57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4D4C57" w:rsidRPr="00FB1C10" w:rsidRDefault="004D4C57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D4C57" w:rsidRPr="00FB1C10" w:rsidTr="00DF1402">
        <w:tc>
          <w:tcPr>
            <w:tcW w:w="1547" w:type="dxa"/>
          </w:tcPr>
          <w:p w:rsidR="004D4C57" w:rsidRPr="00E11B57" w:rsidRDefault="004D4C57" w:rsidP="00DF1402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4D4C57" w:rsidRPr="00E11B57" w:rsidRDefault="004D4C57" w:rsidP="00DF1402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E11B57">
              <w:rPr>
                <w:rFonts w:ascii="Arial" w:hAnsi="Arial" w:cs="Arial"/>
                <w:color w:val="000000"/>
                <w:sz w:val="16"/>
                <w:szCs w:val="20"/>
              </w:rPr>
              <w:t xml:space="preserve">posiada wiedzę o prognozowaniu zjawisk w skali makroekonomicznej; potrafi wykorzystać podstawowe prawa ekonomiczne w procesie prognozowania; </w:t>
            </w:r>
          </w:p>
        </w:tc>
        <w:tc>
          <w:tcPr>
            <w:tcW w:w="3001" w:type="dxa"/>
          </w:tcPr>
          <w:p w:rsidR="004D4C57" w:rsidRPr="00E11B57" w:rsidRDefault="004D4C57" w:rsidP="003F65E0">
            <w:pPr>
              <w:rPr>
                <w:bCs/>
                <w:sz w:val="18"/>
                <w:szCs w:val="18"/>
              </w:rPr>
            </w:pPr>
            <w:r w:rsidRPr="00E11B57">
              <w:rPr>
                <w:bCs/>
                <w:sz w:val="18"/>
                <w:szCs w:val="18"/>
              </w:rPr>
              <w:t>K_W</w:t>
            </w:r>
            <w:r w:rsidR="003F65E0">
              <w:rPr>
                <w:bCs/>
                <w:sz w:val="18"/>
                <w:szCs w:val="18"/>
              </w:rPr>
              <w:t>17</w:t>
            </w:r>
            <w:r w:rsidRPr="00E11B57">
              <w:rPr>
                <w:bCs/>
                <w:sz w:val="18"/>
                <w:szCs w:val="18"/>
              </w:rPr>
              <w:t xml:space="preserve"> / </w:t>
            </w:r>
            <w:r w:rsidRPr="00E11B57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E11B57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4D4C57" w:rsidRPr="00FB1C10" w:rsidRDefault="003F65E0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D4C57" w:rsidRPr="00FB1C10" w:rsidTr="00DF1402">
        <w:tc>
          <w:tcPr>
            <w:tcW w:w="1547" w:type="dxa"/>
          </w:tcPr>
          <w:p w:rsidR="004D4C57" w:rsidRPr="004F38F6" w:rsidRDefault="004D4C57" w:rsidP="00DF1402">
            <w:pPr>
              <w:rPr>
                <w:bCs/>
                <w:sz w:val="18"/>
                <w:szCs w:val="18"/>
              </w:rPr>
            </w:pPr>
            <w:r w:rsidRPr="004F38F6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4D4C57" w:rsidRPr="004F38F6" w:rsidRDefault="004D4C57" w:rsidP="00DF1402">
            <w:pPr>
              <w:pStyle w:val="Default"/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F38F6">
              <w:rPr>
                <w:rFonts w:ascii="Arial" w:hAnsi="Arial" w:cs="Arial"/>
                <w:sz w:val="16"/>
                <w:szCs w:val="20"/>
              </w:rPr>
              <w:t>potrafi</w:t>
            </w:r>
            <w:r w:rsidRPr="004F38F6">
              <w:rPr>
                <w:rFonts w:ascii="Arial" w:hAnsi="Arial" w:cs="Arial"/>
                <w:color w:val="181519"/>
                <w:sz w:val="16"/>
                <w:szCs w:val="20"/>
              </w:rPr>
              <w:t xml:space="preserve"> wykorzystać podstawową wiedzę teoretyczną do prognozowania konkretnych zjawisk i procesów ekonomicznych oraz do porządkowania i klasyfikacji grupy obiektów ekonomicznych; </w:t>
            </w:r>
          </w:p>
        </w:tc>
        <w:tc>
          <w:tcPr>
            <w:tcW w:w="3001" w:type="dxa"/>
          </w:tcPr>
          <w:p w:rsidR="004D4C57" w:rsidRPr="004F38F6" w:rsidRDefault="004D4C57" w:rsidP="00DF140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4F38F6">
              <w:rPr>
                <w:bCs/>
                <w:sz w:val="18"/>
                <w:szCs w:val="18"/>
              </w:rPr>
              <w:t>K_U02</w:t>
            </w:r>
            <w:r w:rsidRPr="004F38F6"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4D4C57" w:rsidRPr="00FB1C10" w:rsidRDefault="004D4C57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D4C57" w:rsidRPr="00FB1C10" w:rsidTr="00DF1402">
        <w:tc>
          <w:tcPr>
            <w:tcW w:w="1547" w:type="dxa"/>
          </w:tcPr>
          <w:p w:rsidR="004D4C57" w:rsidRPr="004F38F6" w:rsidRDefault="004D4C57" w:rsidP="00DF1402">
            <w:pPr>
              <w:rPr>
                <w:bCs/>
                <w:sz w:val="18"/>
                <w:szCs w:val="18"/>
              </w:rPr>
            </w:pPr>
            <w:r w:rsidRPr="004F38F6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4D4C57" w:rsidRPr="004F38F6" w:rsidRDefault="004D4C57" w:rsidP="00DF1402">
            <w:pPr>
              <w:rPr>
                <w:bCs/>
                <w:sz w:val="18"/>
                <w:szCs w:val="18"/>
              </w:rPr>
            </w:pPr>
            <w:r w:rsidRPr="004F38F6">
              <w:rPr>
                <w:rFonts w:ascii="Arial" w:hAnsi="Arial" w:cs="Arial"/>
                <w:color w:val="181519"/>
                <w:sz w:val="16"/>
                <w:szCs w:val="16"/>
              </w:rPr>
              <w:t>posiada umiejętność prognozowania konkretnych procesów i zjawisk społeczno-</w:t>
            </w:r>
            <w:r>
              <w:rPr>
                <w:rFonts w:ascii="Arial" w:hAnsi="Arial" w:cs="Arial"/>
                <w:color w:val="181519"/>
                <w:sz w:val="16"/>
                <w:szCs w:val="16"/>
              </w:rPr>
              <w:t>gospodarczych</w:t>
            </w:r>
            <w:r w:rsidRPr="004F38F6">
              <w:rPr>
                <w:rFonts w:ascii="Arial" w:hAnsi="Arial" w:cs="Arial"/>
                <w:color w:val="181519"/>
                <w:sz w:val="16"/>
                <w:szCs w:val="16"/>
              </w:rPr>
              <w:t xml:space="preserve"> oraz konkretnych zbiorów obiektów społeczno-gospodarczych z wykorzystaniem standardowych metod i narzędzi ekonometrii, statystyki, matematyki i informatyki</w:t>
            </w:r>
            <w:r>
              <w:rPr>
                <w:rFonts w:ascii="Arial" w:hAnsi="Arial" w:cs="Arial"/>
                <w:color w:val="181519"/>
                <w:sz w:val="16"/>
                <w:szCs w:val="16"/>
              </w:rPr>
              <w:t xml:space="preserve">; </w:t>
            </w:r>
            <w:r w:rsidRPr="003272FF">
              <w:rPr>
                <w:rFonts w:ascii="Arial" w:hAnsi="Arial" w:cs="Arial"/>
                <w:sz w:val="16"/>
                <w:szCs w:val="20"/>
              </w:rPr>
              <w:t>potrafi dokonać analizy i oceny jakości proponowanych rozwiązań konkretnych problemów ekonomicznych;</w:t>
            </w:r>
          </w:p>
        </w:tc>
        <w:tc>
          <w:tcPr>
            <w:tcW w:w="3001" w:type="dxa"/>
          </w:tcPr>
          <w:p w:rsidR="004D4C57" w:rsidRPr="004F38F6" w:rsidRDefault="004D4C57" w:rsidP="00DF140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4F38F6">
              <w:rPr>
                <w:bCs/>
                <w:sz w:val="18"/>
                <w:szCs w:val="18"/>
              </w:rPr>
              <w:t>K_U04</w:t>
            </w:r>
            <w:r w:rsidRPr="004F38F6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4F38F6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4D4C57" w:rsidRPr="00FB1C10" w:rsidRDefault="004D4C57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32A" w:rsidRDefault="003C732A" w:rsidP="002C0CA5">
      <w:pPr>
        <w:spacing w:line="240" w:lineRule="auto"/>
      </w:pPr>
      <w:r>
        <w:separator/>
      </w:r>
    </w:p>
  </w:endnote>
  <w:endnote w:type="continuationSeparator" w:id="0">
    <w:p w:rsidR="003C732A" w:rsidRDefault="003C732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32A" w:rsidRDefault="003C732A" w:rsidP="002C0CA5">
      <w:pPr>
        <w:spacing w:line="240" w:lineRule="auto"/>
      </w:pPr>
      <w:r>
        <w:separator/>
      </w:r>
    </w:p>
  </w:footnote>
  <w:footnote w:type="continuationSeparator" w:id="0">
    <w:p w:rsidR="003C732A" w:rsidRDefault="003C732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05"/>
        </w:tabs>
        <w:ind w:left="2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45"/>
        </w:tabs>
        <w:ind w:left="4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65"/>
        </w:tabs>
        <w:ind w:left="4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85"/>
        </w:tabs>
        <w:ind w:left="5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05"/>
        </w:tabs>
        <w:ind w:left="6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25"/>
        </w:tabs>
        <w:ind w:left="7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45"/>
        </w:tabs>
        <w:ind w:left="7745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46603"/>
    <w:rsid w:val="000600AE"/>
    <w:rsid w:val="000775D4"/>
    <w:rsid w:val="000834BC"/>
    <w:rsid w:val="00091137"/>
    <w:rsid w:val="000C4232"/>
    <w:rsid w:val="00101FCA"/>
    <w:rsid w:val="00125E57"/>
    <w:rsid w:val="00145CA4"/>
    <w:rsid w:val="00151533"/>
    <w:rsid w:val="001C2AD4"/>
    <w:rsid w:val="00207BBF"/>
    <w:rsid w:val="002A1FE9"/>
    <w:rsid w:val="002C0CA5"/>
    <w:rsid w:val="00305722"/>
    <w:rsid w:val="00341D25"/>
    <w:rsid w:val="003455BA"/>
    <w:rsid w:val="003524D5"/>
    <w:rsid w:val="0036131B"/>
    <w:rsid w:val="003B680D"/>
    <w:rsid w:val="003C732A"/>
    <w:rsid w:val="003F3BBE"/>
    <w:rsid w:val="003F65E0"/>
    <w:rsid w:val="00481690"/>
    <w:rsid w:val="004D4C57"/>
    <w:rsid w:val="004F38F6"/>
    <w:rsid w:val="004F5168"/>
    <w:rsid w:val="0052772A"/>
    <w:rsid w:val="00566310"/>
    <w:rsid w:val="00586BC0"/>
    <w:rsid w:val="005D0362"/>
    <w:rsid w:val="005D6375"/>
    <w:rsid w:val="005F4AC2"/>
    <w:rsid w:val="006674DC"/>
    <w:rsid w:val="00673DAA"/>
    <w:rsid w:val="006C5AE5"/>
    <w:rsid w:val="006C766B"/>
    <w:rsid w:val="006D34A0"/>
    <w:rsid w:val="0072568B"/>
    <w:rsid w:val="00735F91"/>
    <w:rsid w:val="007A0391"/>
    <w:rsid w:val="007D0951"/>
    <w:rsid w:val="007D736E"/>
    <w:rsid w:val="00860FAB"/>
    <w:rsid w:val="00863FAB"/>
    <w:rsid w:val="008C5679"/>
    <w:rsid w:val="008D3FE5"/>
    <w:rsid w:val="008F7E6F"/>
    <w:rsid w:val="00912188"/>
    <w:rsid w:val="00925376"/>
    <w:rsid w:val="0093211F"/>
    <w:rsid w:val="00965A2D"/>
    <w:rsid w:val="00966E0B"/>
    <w:rsid w:val="00991854"/>
    <w:rsid w:val="009B21A4"/>
    <w:rsid w:val="009E71F1"/>
    <w:rsid w:val="00A2787E"/>
    <w:rsid w:val="00A43564"/>
    <w:rsid w:val="00A75B79"/>
    <w:rsid w:val="00A77A56"/>
    <w:rsid w:val="00AE712D"/>
    <w:rsid w:val="00B2721F"/>
    <w:rsid w:val="00B4172D"/>
    <w:rsid w:val="00BD14BD"/>
    <w:rsid w:val="00BE0C66"/>
    <w:rsid w:val="00C04886"/>
    <w:rsid w:val="00C25A87"/>
    <w:rsid w:val="00CC0F75"/>
    <w:rsid w:val="00CD0414"/>
    <w:rsid w:val="00D12881"/>
    <w:rsid w:val="00D70CE4"/>
    <w:rsid w:val="00DC4191"/>
    <w:rsid w:val="00DD2488"/>
    <w:rsid w:val="00E11B57"/>
    <w:rsid w:val="00E3464D"/>
    <w:rsid w:val="00E4596B"/>
    <w:rsid w:val="00E546F6"/>
    <w:rsid w:val="00EB6252"/>
    <w:rsid w:val="00ED11F9"/>
    <w:rsid w:val="00ED6E6D"/>
    <w:rsid w:val="00EE4F54"/>
    <w:rsid w:val="00F17173"/>
    <w:rsid w:val="00F3737E"/>
    <w:rsid w:val="00F8000A"/>
    <w:rsid w:val="00F9371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5B424-A50E-435D-A75C-05F05F0E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9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24AAF-4F05-4F56-BF17-2380A990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2019-05-06T18:30:00Z</dcterms:created>
  <dcterms:modified xsi:type="dcterms:W3CDTF">2019-05-12T10:22:00Z</dcterms:modified>
</cp:coreProperties>
</file>